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bookmarkStart w:id="13" w:name="_GoBack"/>
      <w:bookmarkEnd w:id="13"/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lang w:val="en-US" w:eastAsia="zh-CN"/>
        </w:rPr>
      </w:pPr>
      <w:r>
        <w:rPr>
          <w:rFonts w:hint="eastAsia" w:ascii="方正小标宋简体" w:hAnsi="方正小标宋简体" w:eastAsia="方正小标宋简体"/>
          <w:color w:val="auto"/>
          <w:sz w:val="44"/>
          <w:u w:val="none"/>
          <w:lang w:val="en-US" w:eastAsia="zh-CN"/>
        </w:rPr>
        <w:t>（单位）</w:t>
      </w:r>
      <w:r>
        <w:rPr>
          <w:rFonts w:hint="eastAsia" w:ascii="方正小标宋简体" w:hAnsi="方正小标宋简体" w:eastAsia="方正小标宋简体"/>
          <w:color w:val="auto"/>
          <w:sz w:val="44"/>
          <w:lang w:val="en-US" w:eastAsia="zh-CN"/>
        </w:rPr>
        <w:t>2025年度</w:t>
      </w:r>
      <w:bookmarkStart w:id="0" w:name="OLE_LINK9"/>
      <w:r>
        <w:rPr>
          <w:rFonts w:hint="eastAsia" w:ascii="方正小标宋简体" w:hAnsi="方正小标宋简体" w:eastAsia="方正小标宋简体"/>
          <w:color w:val="auto"/>
          <w:sz w:val="44"/>
          <w:lang w:val="en-US" w:eastAsia="zh-CN"/>
        </w:rPr>
        <w:t>资产清查盘点</w:t>
      </w:r>
      <w:bookmarkEnd w:id="0"/>
      <w:r>
        <w:rPr>
          <w:rFonts w:hint="eastAsia" w:ascii="方正小标宋简体" w:hAnsi="方正小标宋简体" w:eastAsia="方正小标宋简体"/>
          <w:color w:val="auto"/>
          <w:sz w:val="44"/>
          <w:lang w:val="en-US" w:eastAsia="zh-CN"/>
        </w:rPr>
        <w:t>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/>
          <w:b w:val="0"/>
          <w:color w:val="000000"/>
          <w:kern w:val="0"/>
          <w:sz w:val="32"/>
          <w:lang w:eastAsia="zh-CN"/>
        </w:rPr>
      </w:pPr>
      <w:r>
        <w:rPr>
          <w:rFonts w:hint="eastAsia" w:ascii="黑体" w:hAnsi="黑体" w:eastAsia="黑体"/>
          <w:b w:val="0"/>
          <w:color w:val="000000"/>
          <w:kern w:val="0"/>
          <w:sz w:val="32"/>
          <w:lang w:val="en-US" w:eastAsia="zh-CN"/>
        </w:rPr>
        <w:t>一、</w:t>
      </w:r>
      <w:r>
        <w:rPr>
          <w:rFonts w:hint="eastAsia" w:ascii="黑体" w:hAnsi="黑体" w:eastAsia="黑体"/>
          <w:b w:val="0"/>
          <w:color w:val="000000"/>
          <w:kern w:val="0"/>
          <w:sz w:val="32"/>
          <w:lang w:eastAsia="zh-CN"/>
        </w:rPr>
        <w:t>单位基本情况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组织结构、人员结构（行政办公人员、教学人员等）。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/>
          <w:b w:val="0"/>
          <w:color w:val="000000"/>
          <w:kern w:val="0"/>
          <w:sz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color w:val="000000"/>
          <w:kern w:val="0"/>
          <w:sz w:val="32"/>
          <w:lang w:eastAsia="zh-CN"/>
        </w:rPr>
        <w:t>二</w:t>
      </w:r>
      <w:r>
        <w:rPr>
          <w:rFonts w:hint="eastAsia" w:ascii="黑体" w:hAnsi="黑体" w:eastAsia="黑体"/>
          <w:b w:val="0"/>
          <w:color w:val="000000"/>
          <w:kern w:val="0"/>
          <w:sz w:val="32"/>
        </w:rPr>
        <w:t>、</w:t>
      </w:r>
      <w:r>
        <w:rPr>
          <w:rFonts w:hint="eastAsia" w:ascii="黑体" w:hAnsi="黑体" w:eastAsia="黑体"/>
          <w:b w:val="0"/>
          <w:color w:val="000000"/>
          <w:kern w:val="0"/>
          <w:sz w:val="32"/>
          <w:lang w:eastAsia="zh-CN"/>
        </w:rPr>
        <w:t>资产</w:t>
      </w:r>
      <w:r>
        <w:rPr>
          <w:rFonts w:hint="eastAsia" w:ascii="黑体" w:hAnsi="黑体" w:eastAsia="黑体"/>
          <w:b w:val="0"/>
          <w:color w:val="000000"/>
          <w:kern w:val="0"/>
          <w:sz w:val="32"/>
        </w:rPr>
        <w:t>清查</w:t>
      </w:r>
      <w:bookmarkStart w:id="1" w:name="OLE_LINK6"/>
      <w:r>
        <w:rPr>
          <w:rFonts w:hint="eastAsia" w:ascii="黑体" w:hAnsi="黑体" w:eastAsia="黑体"/>
          <w:b w:val="0"/>
          <w:color w:val="000000"/>
          <w:kern w:val="0"/>
          <w:sz w:val="32"/>
          <w:lang w:val="en-US" w:eastAsia="zh-CN"/>
        </w:rPr>
        <w:t>盘点</w:t>
      </w:r>
      <w:bookmarkEnd w:id="1"/>
      <w:r>
        <w:rPr>
          <w:rFonts w:hint="eastAsia" w:ascii="黑体" w:hAnsi="黑体" w:eastAsia="黑体"/>
          <w:b w:val="0"/>
          <w:color w:val="000000"/>
          <w:kern w:val="0"/>
          <w:sz w:val="32"/>
        </w:rPr>
        <w:t>工作</w:t>
      </w:r>
      <w:r>
        <w:rPr>
          <w:rFonts w:hint="eastAsia" w:ascii="黑体" w:hAnsi="黑体" w:eastAsia="黑体"/>
          <w:b w:val="0"/>
          <w:color w:val="000000"/>
          <w:kern w:val="0"/>
          <w:sz w:val="32"/>
          <w:lang w:eastAsia="zh-CN"/>
        </w:rPr>
        <w:t>总体</w:t>
      </w:r>
      <w:r>
        <w:rPr>
          <w:rFonts w:hint="eastAsia" w:ascii="黑体" w:hAnsi="黑体" w:eastAsia="黑体"/>
          <w:b w:val="0"/>
          <w:color w:val="000000"/>
          <w:kern w:val="0"/>
          <w:sz w:val="32"/>
        </w:rPr>
        <w:t xml:space="preserve">状况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ascii="仿宋" w:hAnsi="仿宋" w:eastAsia="仿宋"/>
          <w:b/>
          <w:sz w:val="30"/>
        </w:rPr>
      </w:pPr>
      <w:r>
        <w:rPr>
          <w:rFonts w:hint="eastAsia" w:ascii="仿宋" w:hAnsi="仿宋" w:eastAsia="仿宋"/>
          <w:color w:val="000000"/>
          <w:kern w:val="0"/>
          <w:sz w:val="30"/>
        </w:rPr>
        <w:t xml:space="preserve">    </w:t>
      </w: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（一）</w:t>
      </w:r>
      <w:bookmarkStart w:id="2" w:name="OLE_LINK10"/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资产</w:t>
      </w:r>
      <w:bookmarkEnd w:id="2"/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清查盘点范围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sz w:val="30"/>
        </w:rPr>
      </w:pP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以学校固定资产管理系统（以下简称资产系统）导出的</w:t>
      </w:r>
      <w:r>
        <w:rPr>
          <w:rFonts w:hint="eastAsia" w:ascii="仿宋_GB2312" w:hAnsi="仿宋_GB2312" w:eastAsia="仿宋_GB2312"/>
          <w:color w:val="auto"/>
          <w:kern w:val="2"/>
          <w:sz w:val="32"/>
          <w:lang w:val="en-US" w:eastAsia="zh-CN"/>
        </w:rPr>
        <w:t>全部资产明细清单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为基础数据，清查盘点校属各单位所使用的设备、图书和档案、家具和用具等固定资</w:t>
      </w:r>
      <w:r>
        <w:rPr>
          <w:rFonts w:hint="eastAsia" w:ascii="仿宋_GB2312" w:hAnsi="仿宋_GB2312" w:eastAsia="仿宋_GB2312" w:cs="Times New Roman"/>
          <w:color w:val="auto"/>
          <w:kern w:val="2"/>
          <w:sz w:val="32"/>
          <w:lang w:val="en-US" w:eastAsia="zh-CN"/>
        </w:rPr>
        <w:t>产及专利、著作权、软件等无形资产，以及无账面记载、但单位实际占有使用的固定资产</w:t>
      </w:r>
      <w:bookmarkStart w:id="3" w:name="OLE_LINK2"/>
      <w:r>
        <w:rPr>
          <w:rFonts w:hint="eastAsia" w:ascii="仿宋_GB2312" w:hAnsi="仿宋_GB2312" w:eastAsia="仿宋_GB2312" w:cs="Times New Roman"/>
          <w:color w:val="auto"/>
          <w:kern w:val="2"/>
          <w:sz w:val="32"/>
          <w:lang w:val="en-US" w:eastAsia="zh-CN"/>
        </w:rPr>
        <w:t>和</w:t>
      </w:r>
      <w:bookmarkEnd w:id="3"/>
      <w:r>
        <w:rPr>
          <w:rFonts w:hint="eastAsia" w:ascii="仿宋_GB2312" w:hAnsi="仿宋_GB2312" w:eastAsia="仿宋_GB2312" w:cs="Times New Roman"/>
          <w:color w:val="auto"/>
          <w:kern w:val="2"/>
          <w:sz w:val="32"/>
          <w:lang w:val="en-US" w:eastAsia="zh-CN"/>
        </w:rPr>
        <w:t>无形资产。包括：使用学校财政资金购买或接受捐赠、无偿划拨形成的固定资产和无形资产。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88"/>
        <w:jc w:val="left"/>
        <w:textAlignment w:val="auto"/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</w:pPr>
      <w:bookmarkStart w:id="4" w:name="OLE_LINK5"/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（二）</w:t>
      </w:r>
      <w:bookmarkEnd w:id="4"/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资产清查盘点工作组织实施情况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/>
          <w:color w:val="auto"/>
          <w:kern w:val="2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kern w:val="2"/>
          <w:sz w:val="32"/>
          <w:lang w:val="en-US" w:eastAsia="zh-CN"/>
        </w:rPr>
        <w:t>本单位成立了由      组成的资产清查盘点工作小组，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/>
          <w:b/>
          <w:color w:val="000000"/>
          <w:kern w:val="0"/>
          <w:sz w:val="30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黑体" w:hAnsi="黑体" w:eastAsia="黑体"/>
          <w:b w:val="0"/>
          <w:color w:val="000000"/>
          <w:kern w:val="0"/>
          <w:sz w:val="32"/>
          <w:lang w:val="en-US" w:eastAsia="zh-CN"/>
        </w:rPr>
      </w:pPr>
      <w:bookmarkStart w:id="5" w:name="OLE_LINK7"/>
      <w:r>
        <w:rPr>
          <w:rFonts w:hint="eastAsia" w:ascii="黑体" w:hAnsi="黑体" w:eastAsia="黑体"/>
          <w:b w:val="0"/>
          <w:color w:val="000000"/>
          <w:kern w:val="0"/>
          <w:sz w:val="32"/>
          <w:lang w:eastAsia="zh-CN"/>
        </w:rPr>
        <w:t>资产</w:t>
      </w:r>
      <w:bookmarkEnd w:id="5"/>
      <w:r>
        <w:rPr>
          <w:rFonts w:hint="eastAsia" w:ascii="黑体" w:hAnsi="黑体" w:eastAsia="黑体"/>
          <w:b w:val="0"/>
          <w:color w:val="000000"/>
          <w:kern w:val="0"/>
          <w:sz w:val="32"/>
        </w:rPr>
        <w:t>清查</w:t>
      </w:r>
      <w:r>
        <w:rPr>
          <w:rFonts w:hint="eastAsia" w:ascii="黑体" w:hAnsi="黑体" w:eastAsia="黑体"/>
          <w:b w:val="0"/>
          <w:color w:val="000000"/>
          <w:kern w:val="0"/>
          <w:sz w:val="32"/>
          <w:lang w:val="en-US" w:eastAsia="zh-CN"/>
        </w:rPr>
        <w:t>盘点</w:t>
      </w:r>
      <w:r>
        <w:rPr>
          <w:rFonts w:hint="eastAsia" w:ascii="黑体" w:hAnsi="黑体" w:eastAsia="黑体"/>
          <w:b w:val="0"/>
          <w:color w:val="000000"/>
          <w:kern w:val="0"/>
          <w:sz w:val="32"/>
        </w:rPr>
        <w:t>工作</w:t>
      </w:r>
      <w:r>
        <w:rPr>
          <w:rFonts w:hint="eastAsia" w:ascii="黑体" w:hAnsi="黑体" w:eastAsia="黑体"/>
          <w:b w:val="0"/>
          <w:color w:val="000000"/>
          <w:kern w:val="0"/>
          <w:sz w:val="32"/>
          <w:lang w:val="en-US" w:eastAsia="zh-CN"/>
        </w:rPr>
        <w:t>结果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u w:val="none"/>
          <w:lang w:val="en-US" w:eastAsia="zh-CN"/>
        </w:rPr>
      </w:pPr>
      <w:bookmarkStart w:id="6" w:name="OLE_LINK11"/>
      <w:bookmarkStart w:id="7" w:name="OLE_LINK1"/>
      <w:bookmarkStart w:id="8" w:name="OLE_LINK3"/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bookmarkEnd w:id="6"/>
      <w:r>
        <w:rPr>
          <w:rFonts w:hint="eastAsia" w:ascii="仿宋_GB2312" w:hAnsi="Calibri" w:eastAsia="仿宋_GB2312"/>
          <w:color w:val="auto"/>
          <w:kern w:val="2"/>
          <w:sz w:val="32"/>
          <w:lang w:val="en-US" w:eastAsia="zh-CN"/>
        </w:rPr>
        <w:t>一</w:t>
      </w:r>
      <w:bookmarkStart w:id="9" w:name="OLE_LINK13"/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bookmarkEnd w:id="9"/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在用资产：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u w:val="none"/>
          <w:lang w:val="en-US" w:eastAsia="zh-CN"/>
        </w:rPr>
      </w:pP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r>
        <w:rPr>
          <w:rFonts w:hint="eastAsia" w:ascii="仿宋_GB2312" w:hAnsi="Calibri" w:eastAsia="仿宋_GB2312"/>
          <w:color w:val="auto"/>
          <w:kern w:val="2"/>
          <w:sz w:val="32"/>
          <w:lang w:val="en-US" w:eastAsia="zh-CN"/>
        </w:rPr>
        <w:t>二</w:t>
      </w: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出租资产：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u w:val="none"/>
          <w:lang w:val="en-US" w:eastAsia="zh-CN"/>
        </w:rPr>
      </w:pP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r>
        <w:rPr>
          <w:rFonts w:hint="eastAsia" w:ascii="仿宋_GB2312" w:hAnsi="Calibri" w:eastAsia="仿宋_GB2312" w:cs="Times New Roman"/>
          <w:color w:val="auto"/>
          <w:kern w:val="2"/>
          <w:sz w:val="32"/>
          <w:lang w:val="en-US" w:eastAsia="zh-CN"/>
        </w:rPr>
        <w:t>三</w:t>
      </w: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出借资产：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四</w:t>
      </w: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闲置资产：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lang w:val="en-US" w:eastAsia="zh-CN"/>
        </w:rPr>
      </w:pP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五</w:t>
      </w:r>
      <w:bookmarkEnd w:id="7"/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盘亏资产：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u w:val="none"/>
          <w:lang w:val="en-US" w:eastAsia="zh-CN"/>
        </w:rPr>
      </w:pP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六</w:t>
      </w: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待审批报废资产：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u w:val="none"/>
          <w:lang w:val="en-US" w:eastAsia="zh-CN"/>
        </w:rPr>
      </w:pP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七</w:t>
      </w: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待报废资产：</w:t>
      </w:r>
      <w:bookmarkStart w:id="10" w:name="OLE_LINK8"/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</w:t>
      </w:r>
      <w:bookmarkEnd w:id="10"/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u w:val="none"/>
          <w:lang w:val="en-US" w:eastAsia="zh-CN"/>
        </w:rPr>
      </w:pP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八</w:t>
      </w: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因智慧教室改造资产不在本学院内资产：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u w:val="none"/>
          <w:lang w:val="en-US" w:eastAsia="zh-CN"/>
        </w:rPr>
      </w:pPr>
      <w:bookmarkStart w:id="11" w:name="OLE_LINK12"/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（</w:t>
      </w:r>
      <w:bookmarkEnd w:id="11"/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九</w:t>
      </w:r>
      <w:r>
        <w:rPr>
          <w:rFonts w:hint="eastAsia" w:ascii="仿宋_GB2312" w:eastAsia="仿宋_GB2312"/>
          <w:color w:val="auto"/>
          <w:kern w:val="2"/>
          <w:sz w:val="32"/>
          <w:lang w:val="en-US" w:eastAsia="zh-CN"/>
        </w:rPr>
        <w:t>）</w:t>
      </w:r>
      <w:r>
        <w:rPr>
          <w:rFonts w:hint="eastAsia" w:ascii="仿宋_GB2312" w:eastAsia="仿宋_GB2312"/>
          <w:color w:val="auto"/>
          <w:sz w:val="32"/>
          <w:lang w:val="en-US" w:eastAsia="zh-CN"/>
        </w:rPr>
        <w:t>盘盈资产：</w:t>
      </w:r>
      <w:bookmarkStart w:id="12" w:name="OLE_LINK4"/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套（件），原值：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元，净值：</w:t>
      </w:r>
      <w:r>
        <w:rPr>
          <w:rFonts w:hint="eastAsia" w:ascii="仿宋_GB2312" w:eastAsia="仿宋_GB2312"/>
          <w:color w:val="auto"/>
          <w:sz w:val="32"/>
          <w:u w:val="single"/>
          <w:lang w:val="en-US" w:eastAsia="zh-CN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u w:val="none"/>
          <w:lang w:val="en-US" w:eastAsia="zh-CN"/>
        </w:rPr>
        <w:t>元；</w:t>
      </w:r>
      <w:bookmarkEnd w:id="12"/>
    </w:p>
    <w:bookmarkEnd w:id="8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/>
          <w:b/>
          <w:color w:val="auto"/>
          <w:sz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lang w:val="en-US" w:eastAsia="zh-CN"/>
        </w:rPr>
        <w:t>四、存在的问题、原因分析及整改措施</w:t>
      </w:r>
      <w:r>
        <w:rPr>
          <w:rFonts w:hint="eastAsia" w:ascii="仿宋_GB2312" w:hAnsi="仿宋_GB2312" w:eastAsia="仿宋_GB2312"/>
          <w:b/>
          <w:color w:val="auto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（一）存在的问题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 xml:space="preserve">（二）原因分析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auto"/>
          <w:sz w:val="32"/>
          <w:lang w:val="en-US" w:eastAsia="zh-CN"/>
        </w:rPr>
        <w:t>（三）改进措施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lang w:val="en-US" w:eastAsia="zh-CN"/>
        </w:rPr>
        <w:t>五、其他需要说明的事项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/>
          <w:color w:val="auto"/>
          <w:sz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lang w:val="en-US" w:eastAsia="zh-CN"/>
        </w:rPr>
        <w:t>资产共享情况等。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  <w:t>资产管理员（签名）：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</w:rPr>
        <w:t>单位</w:t>
      </w:r>
      <w:r>
        <w:rPr>
          <w:rFonts w:hint="eastAsia" w:ascii="仿宋_GB2312" w:hAnsi="仿宋_GB2312" w:eastAsia="仿宋_GB2312"/>
          <w:sz w:val="32"/>
          <w:lang w:eastAsia="zh-CN"/>
        </w:rPr>
        <w:t>主要</w:t>
      </w:r>
      <w:r>
        <w:rPr>
          <w:rFonts w:hint="eastAsia" w:ascii="仿宋_GB2312" w:hAnsi="仿宋_GB2312" w:eastAsia="仿宋_GB2312"/>
          <w:sz w:val="32"/>
        </w:rPr>
        <w:t>负责人（签</w:t>
      </w:r>
      <w:r>
        <w:rPr>
          <w:rFonts w:hint="eastAsia" w:ascii="仿宋_GB2312" w:hAnsi="仿宋_GB2312" w:eastAsia="仿宋_GB2312"/>
          <w:sz w:val="32"/>
          <w:lang w:eastAsia="zh-CN"/>
        </w:rPr>
        <w:t>名，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二级学院双签</w:t>
      </w:r>
      <w:r>
        <w:rPr>
          <w:rFonts w:hint="eastAsia" w:ascii="仿宋_GB2312" w:hAnsi="仿宋_GB2312" w:eastAsia="仿宋_GB2312"/>
          <w:sz w:val="32"/>
        </w:rPr>
        <w:t>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textAlignment w:val="auto"/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  <w:t>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textAlignment w:val="auto"/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  <w:t>公章：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80" w:firstLineChars="1900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/>
          <w:b w:val="0"/>
          <w:color w:val="auto"/>
          <w:sz w:val="32"/>
          <w:lang w:val="en-US" w:eastAsia="zh-CN"/>
        </w:rPr>
        <w:t>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77216"/>
    <w:multiLevelType w:val="singleLevel"/>
    <w:tmpl w:val="D9D7721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lZDJkYmExZDRmM2IzMzNiNDNkNDM0NDIxMjAyYTcifQ=="/>
  </w:docVars>
  <w:rsids>
    <w:rsidRoot w:val="14B831EF"/>
    <w:rsid w:val="001B47AB"/>
    <w:rsid w:val="06B11A41"/>
    <w:rsid w:val="0CA85B84"/>
    <w:rsid w:val="14B831EF"/>
    <w:rsid w:val="1B90435F"/>
    <w:rsid w:val="1E0F602F"/>
    <w:rsid w:val="1E607108"/>
    <w:rsid w:val="211025AC"/>
    <w:rsid w:val="2246286B"/>
    <w:rsid w:val="2A037061"/>
    <w:rsid w:val="2B0E6AF0"/>
    <w:rsid w:val="396B2D46"/>
    <w:rsid w:val="3F005308"/>
    <w:rsid w:val="41574ED1"/>
    <w:rsid w:val="43931891"/>
    <w:rsid w:val="460D309A"/>
    <w:rsid w:val="487B1097"/>
    <w:rsid w:val="4B207717"/>
    <w:rsid w:val="4CEC5BC1"/>
    <w:rsid w:val="51B60F80"/>
    <w:rsid w:val="51BB168D"/>
    <w:rsid w:val="5B8674BA"/>
    <w:rsid w:val="5C611E43"/>
    <w:rsid w:val="5FE44832"/>
    <w:rsid w:val="621935DA"/>
    <w:rsid w:val="62C323A4"/>
    <w:rsid w:val="69A26E3E"/>
    <w:rsid w:val="786C7904"/>
    <w:rsid w:val="79636867"/>
    <w:rsid w:val="7BC9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611</Characters>
  <Lines>0</Lines>
  <Paragraphs>0</Paragraphs>
  <TotalTime>0</TotalTime>
  <ScaleCrop>false</ScaleCrop>
  <LinksUpToDate>false</LinksUpToDate>
  <CharactersWithSpaces>921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2024-01-16T07:27:00Z</dcterms:created>
  <dc:creator>lenovo</dc:creator>
  <cp:lastModifiedBy>颖丹</cp:lastModifiedBy>
  <cp:lastPrinted>2024-01-16T07:35:00Z</cp:lastPrinted>
  <dcterms:modified xsi:type="dcterms:W3CDTF">2025-11-10T07:32:48Z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D5688FA87E1845D3A1943FFF8D3A17D0_11</vt:lpwstr>
  </property>
</Properties>
</file>