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widowControl/>
        <w:shd w:val="clear" w:color="auto" w:fill="FFFFFF"/>
        <w:spacing w:beforeAutospacing="0" w:after="120" w:afterAutospacing="0" w:line="520" w:lineRule="exact"/>
        <w:jc w:val="center"/>
        <w:rPr>
          <w:rFonts w:ascii="方正小标宋简体" w:hAnsi="方正小标宋简体" w:eastAsia="方正小标宋简体" w:cs="方正小标宋简体"/>
          <w:sz w:val="32"/>
          <w:szCs w:val="32"/>
          <w:shd w:val="clear" w:color="auto" w:fill="FFFFFF"/>
        </w:rPr>
      </w:pPr>
      <w:bookmarkStart w:id="7" w:name="_GoBack"/>
      <w:bookmarkEnd w:id="7"/>
      <w:r>
        <w:rPr>
          <w:rFonts w:hint="eastAsia" w:ascii="方正小标宋简体" w:hAnsi="方正小标宋简体" w:eastAsia="方正小标宋简体" w:cs="方正小标宋简体"/>
          <w:sz w:val="32"/>
          <w:szCs w:val="32"/>
          <w:shd w:val="clear" w:color="auto" w:fill="FFFFFF"/>
        </w:rPr>
        <w:t>湘南学院报废资产处置公开竞价公告</w:t>
      </w:r>
    </w:p>
    <w:p>
      <w:pPr>
        <w:spacing w:line="52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一、项目情况</w:t>
      </w:r>
    </w:p>
    <w:p>
      <w:pPr>
        <w:spacing w:line="52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（一）项目名称：湘南学院报废资产处置</w:t>
      </w:r>
      <w:r>
        <w:rPr>
          <w:rFonts w:hint="eastAsia" w:ascii="仿宋_GB2312" w:hAnsi="仿宋_GB2312" w:eastAsia="仿宋_GB2312" w:cs="仿宋_GB2312"/>
          <w:sz w:val="28"/>
          <w:szCs w:val="28"/>
          <w:lang w:eastAsia="zh-CN"/>
        </w:rPr>
        <w:t>。</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（二）处置内容：台式电脑、钢琴、篮球架、医学教学模型、安保设备等固定资产。</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（三）处置方式：公开竞价处置。</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（四）报废资产存放地点：王仙校区、北湖校区。</w:t>
      </w:r>
    </w:p>
    <w:p>
      <w:pPr>
        <w:spacing w:line="52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二、竞价人的资格证明材料</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（一）竞价人基本资格要求：</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1.提供有效的统一社会信用代码的营业执照副本复印件并加盖竞价人公章,营业执照经营范围需具备废旧物资回收（或再生物质回收）资质及废弃电器电子产品处理资质。</w:t>
      </w:r>
    </w:p>
    <w:p>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rPr>
        <w:t>.</w:t>
      </w:r>
      <w:r>
        <w:rPr>
          <w:rFonts w:hint="eastAsia" w:ascii="仿宋_GB2312" w:hAnsi="仿宋_GB2312" w:eastAsia="仿宋_GB2312" w:cs="仿宋_GB2312"/>
          <w:color w:val="242424"/>
          <w:sz w:val="28"/>
          <w:szCs w:val="28"/>
        </w:rPr>
        <w:t>法定代表人参与竞价需提供法定代表人的身份证复印件及法定代表人身份证明原件并加盖竞价人公章；个体工商户参与竞价需持经营者的身份证复印件及经营者身份证明原件并加盖竞价人公章。</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3.非法定代表人或经营者本人参加竞价，需提供法定代表人或经营者身份证明原件、授权委托书原件及双方身份证复印件加盖竞价人公章。</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4.提供参加本次竞价项目前三年内，在经营活动中没有重大违法记录的承诺函并加盖竞价人公章。</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5.提供在“信用中国”网站（www.creditchina.gov.cn）中的查询结果截图并加盖竞价人公章。如竞价人在上述网站中被列入失信执行人或重大税收违法案件当事人名单的,无资格参加本项目的竞价。</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（二）竞价人特定资格要求：</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本项目不接受联合体竞价。</w:t>
      </w:r>
    </w:p>
    <w:p>
      <w:pPr>
        <w:pStyle w:val="22"/>
        <w:spacing w:line="520" w:lineRule="exact"/>
        <w:ind w:firstLine="56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（三）单位负责人为同一人或者存在直接控股、管理关系的不同竞价人，不得一同参加本项目竞价。</w:t>
      </w:r>
    </w:p>
    <w:p>
      <w:pPr>
        <w:spacing w:line="52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color w:val="242424"/>
          <w:sz w:val="28"/>
          <w:szCs w:val="28"/>
        </w:rPr>
        <w:t>三、报名时间、地点</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 xml:space="preserve">（一）报名时间：2023年12月12日至2023年12月14日下午17：00止。 </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（二）报名地点：湖南红华项目管理有限公司（郴州市北湖区骆仙路1号燕泉福邸二单元1710室）。</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（三）报名须提交的材料：</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1.提供有效的统一社会信用代码的营业执照副本复印件并加盖竞价人公章,营业执照经营范围需具备废旧物资回收（或再生物质回收）资质及废弃电器电子产品处理资质。</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2.法定代表人参与竞价需提供法定代表人的身份证复印件及法定代表人身份证明原件并加盖竞价人公章；个体工商户参与竞价需提供经营者的身份证复印件及经营者身份证明原件并加盖竞价人公章。</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3.非法定代表人或经营者本人参加竞价，需提供法定代表人或经营者身份证明原件、授权委托书原件及双方身份证复印件加盖竞价人公章。</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4、报名费：￥400.00。</w:t>
      </w:r>
    </w:p>
    <w:p>
      <w:pPr>
        <w:spacing w:line="52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color w:val="242424"/>
          <w:sz w:val="28"/>
          <w:szCs w:val="28"/>
        </w:rPr>
        <w:t>四、竞价处置公告发布媒介</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本公告在湘南学院网站发布。</w:t>
      </w:r>
    </w:p>
    <w:p>
      <w:pPr>
        <w:spacing w:line="52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color w:val="242424"/>
          <w:sz w:val="28"/>
          <w:szCs w:val="28"/>
        </w:rPr>
        <w:t>五、现场踏勘</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本次竞价项目仅组织一次现场踏勘。</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（一）现场踏勘路线：北湖校区——王仙校区。</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（二）现场踏勘集合时间：</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北湖校区：2023年12月15日上午9：00。</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王仙校区：以现场通知为准，请保持手机联系通畅。</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（三）现场踏勘集合地点：</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北湖校区：郴州市龙泉路湘南学院北湖校区正门</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王仙校区：郴州市郴州大道湘南学院王仙校区医学实验楼正门</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（四）现场踏勘出行方式：各竞价人需自行前往集合地点。</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（五）现场踏勘须知：根据湘南学院管理要求，竞价人安排一人入校踏勘，并在报名时同时递交参与踏勘人员的姓名、身份证号码、联系手机信息，经查验信息后入校。</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（六）请竞价人按要求前往现场踏勘，未到现场踏勘，视同已知晓并认可现场报废资产状况。</w:t>
      </w:r>
    </w:p>
    <w:p>
      <w:pPr>
        <w:spacing w:line="52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color w:val="242424"/>
          <w:sz w:val="28"/>
          <w:szCs w:val="28"/>
        </w:rPr>
        <w:t>六、竞价开始时间及地点</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一）递交竞价文件的时间：竞价人须于2023年12月15日下午14：30-15：30，按竞价公告“二、竞价人的资格证明材料”递交相关证明材料和竞价报价单（见附件），相关证明材料和竞价报价单须用纸质文件袋密封并加盖竞价人公章。</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（二）竞价开始时间：2023年12月15日下午15：30。</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（三）递交竞价文件和竞价地点：郴州市郴州大道湘南学院王仙校区1号办公楼1312室。</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（四）法定代表人/经营者或代理人须准时到会（限两人），出示本人身份证原件并签到以示出席。</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1.法定代表人/经营者参加的，将本人身份证原件及复印件（加盖竞价人公章）、法定代表人/经营者身份证明原件、竞价保证金转账凭证复印件带至竞价地点现场查验，否则，其竞价将被拒绝。</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2.委托代理人参加的，将代理人身份证原件及复印件（加盖竞价人公章）、法定代表人/经营者身份证复印件（加盖竞价人公章）、法定代表人/经营者身份证明原件、法定代表人/经营者授权委托书原件（加盖竞价人公章）、竞价保证金转账凭证复印件带至竞价地点现场查验，否则，其竞价将被拒绝。</w:t>
      </w:r>
    </w:p>
    <w:p>
      <w:pPr>
        <w:pStyle w:val="22"/>
        <w:spacing w:line="520" w:lineRule="exact"/>
        <w:ind w:firstLine="525" w:firstLineChars="250"/>
        <w:rPr>
          <w:rFonts w:ascii="仿宋_GB2312" w:hAnsi="仿宋_GB2312" w:eastAsia="仿宋_GB2312" w:cs="仿宋_GB2312"/>
          <w:sz w:val="28"/>
          <w:szCs w:val="28"/>
        </w:rPr>
      </w:pPr>
      <w:r>
        <w:fldChar w:fldCharType="begin"/>
      </w:r>
      <w:r>
        <w:instrText xml:space="preserve"> HYPERLINK "mailto:3.根据湘南学院管理要求，凡参与现场竞价人员需于12月14日前将姓名、身份证号码、联系手机信息发送至电子邮箱1939301009@qq.com或电话告知代" </w:instrText>
      </w:r>
      <w:r>
        <w:fldChar w:fldCharType="separate"/>
      </w:r>
      <w:r>
        <w:rPr>
          <w:rStyle w:val="17"/>
          <w:rFonts w:hint="eastAsia" w:ascii="仿宋_GB2312" w:hAnsi="仿宋_GB2312" w:eastAsia="仿宋_GB2312" w:cs="仿宋_GB2312"/>
          <w:color w:val="242424"/>
          <w:sz w:val="28"/>
          <w:szCs w:val="28"/>
        </w:rPr>
        <w:t>3.根据湘南学院管理要求，凡参与现场竞价人员需于2023年12月14日下午17：00前将姓名、身份证号码、联系手机信息发送至电子邮箱1939301009@qq.com或电话告知代</w:t>
      </w:r>
      <w:r>
        <w:rPr>
          <w:rStyle w:val="17"/>
          <w:rFonts w:hint="eastAsia" w:ascii="仿宋_GB2312" w:hAnsi="仿宋_GB2312" w:eastAsia="仿宋_GB2312" w:cs="仿宋_GB2312"/>
          <w:color w:val="242424"/>
          <w:sz w:val="28"/>
          <w:szCs w:val="28"/>
        </w:rPr>
        <w:fldChar w:fldCharType="end"/>
      </w:r>
      <w:r>
        <w:rPr>
          <w:rFonts w:hint="eastAsia" w:ascii="仿宋_GB2312" w:hAnsi="仿宋_GB2312" w:eastAsia="仿宋_GB2312" w:cs="仿宋_GB2312"/>
          <w:color w:val="242424"/>
          <w:sz w:val="28"/>
          <w:szCs w:val="28"/>
        </w:rPr>
        <w:t>理公司工作人员，经查验信息后入校。</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（五）逾期递交的或者未递交竞价地点的资格证明材料和竞价报价单将拒绝接收。</w:t>
      </w:r>
    </w:p>
    <w:p>
      <w:pPr>
        <w:spacing w:line="52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color w:val="242424"/>
          <w:sz w:val="28"/>
          <w:szCs w:val="28"/>
        </w:rPr>
        <w:t>七、竞价保证金缴纳方式</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（一）递交竞价文件前，竞价人须缴纳竞价保证金￥15000.00。未成交竞价人在竞价结束后五个工作日内退还（不计利息），竞价成交人签订合同后五个工作日内退还（不计利息）。如成交人弃标,竞价保证金不退。</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（二）缴纳方式：</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通过银行转账，以竞价人账户缴入到如下账户，并在转账票据用途栏或备注栏中注明所参与竞价项目名称，同时告知银行应录入项目名称（湘南学院报废资产处置）。</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账户名称：湖南红华项目管理有限公司</w:t>
      </w:r>
    </w:p>
    <w:p>
      <w:pPr>
        <w:spacing w:line="520" w:lineRule="exact"/>
        <w:ind w:firstLine="560" w:firstLineChars="200"/>
      </w:pPr>
      <w:r>
        <w:rPr>
          <w:rFonts w:hint="eastAsia" w:ascii="仿宋_GB2312" w:hAnsi="仿宋_GB2312" w:eastAsia="仿宋_GB2312" w:cs="仿宋_GB2312"/>
          <w:color w:val="242424"/>
          <w:sz w:val="28"/>
          <w:szCs w:val="28"/>
        </w:rPr>
        <w:t>开户银行：交通银行郴州分行营业部</w:t>
      </w:r>
    </w:p>
    <w:p>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color w:val="242424"/>
          <w:sz w:val="28"/>
          <w:szCs w:val="28"/>
        </w:rPr>
        <w:t>银行账号：437181888013000060739</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（三）缴纳截止时间：竞价保证金必须在竞价开始时间前到达指定银行账户（以银行到账回单为准）。</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（四）未按时足额缴纳竞价保证金的，其竞价将被拒绝。</w:t>
      </w:r>
    </w:p>
    <w:p>
      <w:pPr>
        <w:spacing w:line="52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color w:val="242424"/>
          <w:sz w:val="28"/>
          <w:szCs w:val="28"/>
        </w:rPr>
        <w:t>八、竞价须知</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一）湘南学院对该批处置的报废资产不保证其可用性，不对其安全、质量及技术性能负责，无论竞价成交人将报废资产用于何种目的，湘南学院均不承担任何责任。该批处置的报废资产名称、数量及实际状况以现场踏勘确认的实物为准，湘南学院不对该批处置的报废资产现状价值做出任何承诺。</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（二）竞价会现场评审专家对竞价人的资格证明材料进行审查。</w:t>
      </w:r>
    </w:p>
    <w:p>
      <w:pPr>
        <w:spacing w:line="520" w:lineRule="exact"/>
        <w:ind w:firstLine="560" w:firstLineChars="200"/>
        <w:rPr>
          <w:rFonts w:hint="eastAsia" w:ascii="仿宋_GB2312" w:hAnsi="仿宋_GB2312" w:eastAsia="仿宋_GB2312" w:cs="仿宋_GB2312"/>
          <w:color w:val="242424"/>
          <w:sz w:val="28"/>
          <w:szCs w:val="28"/>
        </w:rPr>
      </w:pPr>
      <w:r>
        <w:rPr>
          <w:rFonts w:hint="eastAsia" w:ascii="仿宋_GB2312" w:hAnsi="仿宋_GB2312" w:eastAsia="仿宋_GB2312" w:cs="仿宋_GB2312"/>
          <w:color w:val="242424"/>
          <w:sz w:val="28"/>
          <w:szCs w:val="28"/>
        </w:rPr>
        <w:t>（三）竞价成交人确定：竞价会现场将资格性审查合格的竞价人报价现场唱标，以最高价为成交价。若最高价出现相同的报价，抽签最终确定成交人。竞价人报价不得低于第三方评估价格（￥86910.50），否则视为无效报价。有效报价低于三家则废标。竞价会现场确定报价排名前三的为成交候选人，如果排名第一的放弃成交，则排名第二的为成交人，依次递补,如上述竞价人拒绝应标，则竞价保证金不予退还，同时取消其两年内在湘南学院报废资产处置公开竞价资格，本次公开竞价结果无效。竞价成交结果网上公示三个工作日。</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四）成交人于竞价会结束后的当日，将竞价成交价款和履约保证金分别以竞价人账户转至湘南学院对公账户，并分别备注用途。否则视为自动放弃，竞价保证金不退。履约保证金额为￥16000.00。验收合格后且无违约情况，五个工作日内退还履约保证金。逾期未清场或出现违约情况，履约保证金不予退还。</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账户名称：湘南学院</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开户银行：农业银行郴州苏仙支行营业部</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银行账号：18644901040020266</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（五）竞价代理服务费：成交人领取成交通知书前向竞价代理机构缴纳竞价服务费；竞价代理服务费不低于￥651.00，实际金额按照成交价的具体金额比例结算（参照计价格〔2002〕1980号文件标准的50%计取）。</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（六）成交人在收到成交通知书后，须与湘南学院签订《湘南学院报废资产处置项目合同》。</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（七）成交人在成交公示期满后五个工作日内，必须完成成交资产拆卸、搬运、清理、回收工作。</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八）成交人在资产拆卸、搬运、清理、回收过程中应采取必要的安全防范措施，严格按照施工规范进行操作，各类机械设备操作人员都具备相应的操作资质，此过程中出现的人身伤亡事故及连带责任均由成交人自行承担，与湘南学院无关。 </w:t>
      </w:r>
    </w:p>
    <w:p>
      <w:pPr>
        <w:spacing w:line="520" w:lineRule="exact"/>
        <w:ind w:firstLine="560" w:firstLineChars="200"/>
        <w:rPr>
          <w:rFonts w:hint="eastAsia" w:ascii="仿宋_GB2312" w:hAnsi="仿宋_GB2312" w:eastAsia="仿宋_GB2312" w:cs="仿宋_GB2312"/>
          <w:color w:val="242424"/>
          <w:sz w:val="28"/>
          <w:szCs w:val="28"/>
        </w:rPr>
      </w:pPr>
      <w:r>
        <w:rPr>
          <w:rFonts w:hint="eastAsia" w:ascii="仿宋_GB2312" w:hAnsi="仿宋_GB2312" w:eastAsia="仿宋_GB2312" w:cs="仿宋_GB2312"/>
          <w:color w:val="242424"/>
          <w:sz w:val="28"/>
          <w:szCs w:val="28"/>
        </w:rPr>
        <w:t>（九）该批报废资产中无回收价值的部分，必须由成交人运输到政府规定的处置地点，并按照国家环保要求，以规定的方式处置，不得随意丢弃，且处置的报废资产不能流入二手市场再次利用，如因处置不当造成的责任由成交人承担。电器电子产品处理应当符合《废弃电器电子产品回收处理管理条例》相关规定。</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（十）成交人在处置过程中应爱护湘南学院设施，如有损坏照价赔偿，成交人在处置完毕后需将现场清理干净。同时，该批处置资产的拆卸费、搬运费、运输费、租车费、保管费等相关费用全部由成交人承担。</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（十一）若发现存在串标、陪标或其他侵害湘南学院利益行为时，湘南学院有权取消竞价人竞价资格。</w:t>
      </w:r>
    </w:p>
    <w:p>
      <w:pPr>
        <w:spacing w:line="52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color w:val="242424"/>
          <w:sz w:val="28"/>
          <w:szCs w:val="28"/>
        </w:rPr>
        <w:t>九、竞价项目联系人姓名和电话</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校方：湘南学院</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联系人：袁老师    </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电话：0735-2653229</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地址：湖南省郴州市郴州大道889号</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竞价代理机构：湖南红华项目管理有限公司</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联系人：覃敏/赵林香</w:t>
      </w:r>
    </w:p>
    <w:p>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color w:val="242424"/>
          <w:sz w:val="28"/>
          <w:szCs w:val="28"/>
        </w:rPr>
        <w:t>电话：17708416784/0735-8187771</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地址：郴州市北湖区骆仙路1号燕泉福邸二单元1710室</w:t>
      </w:r>
    </w:p>
    <w:p>
      <w:pPr>
        <w:widowControl/>
        <w:spacing w:line="520" w:lineRule="exact"/>
        <w:jc w:val="left"/>
        <w:rPr>
          <w:rFonts w:ascii="仿宋_GB2312" w:hAnsi="仿宋_GB2312" w:eastAsia="仿宋_GB2312" w:cs="仿宋_GB2312"/>
          <w:b/>
          <w:bCs/>
          <w:sz w:val="28"/>
          <w:szCs w:val="28"/>
        </w:rPr>
      </w:pPr>
      <w:r>
        <w:rPr>
          <w:rFonts w:ascii="仿宋_GB2312" w:hAnsi="仿宋_GB2312" w:eastAsia="仿宋_GB2312" w:cs="仿宋_GB2312"/>
          <w:b/>
          <w:bCs/>
          <w:color w:val="242424"/>
          <w:sz w:val="28"/>
          <w:szCs w:val="28"/>
        </w:rPr>
        <w:br w:type="page"/>
      </w:r>
    </w:p>
    <w:p>
      <w:pPr>
        <w:spacing w:line="520" w:lineRule="exact"/>
        <w:jc w:val="left"/>
        <w:rPr>
          <w:rFonts w:ascii="仿宋_GB2312" w:hAnsi="宋体" w:eastAsia="仿宋_GB2312"/>
          <w:bCs/>
          <w:sz w:val="28"/>
          <w:szCs w:val="28"/>
        </w:rPr>
      </w:pPr>
      <w:r>
        <w:rPr>
          <w:rFonts w:hint="eastAsia" w:ascii="仿宋_GB2312" w:hAnsi="仿宋_GB2312" w:eastAsia="仿宋_GB2312" w:cs="仿宋_GB2312"/>
          <w:b/>
          <w:bCs/>
          <w:color w:val="242424"/>
          <w:sz w:val="28"/>
          <w:szCs w:val="28"/>
        </w:rPr>
        <w:t>竞价人的资格证明材料</w:t>
      </w:r>
    </w:p>
    <w:p>
      <w:pPr>
        <w:pStyle w:val="23"/>
        <w:spacing w:line="520" w:lineRule="exact"/>
        <w:jc w:val="center"/>
        <w:rPr>
          <w:rFonts w:ascii="仿宋_GB2312" w:eastAsia="仿宋_GB2312"/>
          <w:b/>
          <w:sz w:val="32"/>
          <w:szCs w:val="32"/>
        </w:rPr>
      </w:pPr>
      <w:r>
        <w:rPr>
          <w:rFonts w:hint="eastAsia" w:ascii="仿宋_GB2312" w:eastAsia="仿宋_GB2312"/>
          <w:b/>
          <w:color w:val="242424"/>
          <w:sz w:val="32"/>
          <w:szCs w:val="32"/>
        </w:rPr>
        <w:t>资格证明材料编制</w:t>
      </w:r>
    </w:p>
    <w:p>
      <w:pPr>
        <w:spacing w:line="520" w:lineRule="exact"/>
        <w:ind w:left="-204" w:leftChars="-97"/>
        <w:rPr>
          <w:rFonts w:ascii="仿宋_GB2312" w:eastAsia="仿宋_GB2312"/>
          <w:sz w:val="28"/>
          <w:szCs w:val="28"/>
        </w:rPr>
      </w:pPr>
      <w:r>
        <w:rPr>
          <w:rFonts w:hint="eastAsia" w:ascii="仿宋_GB2312" w:hAnsi="宋体" w:eastAsia="仿宋_GB2312"/>
          <w:b/>
          <w:bCs/>
          <w:color w:val="242424"/>
          <w:sz w:val="28"/>
          <w:szCs w:val="28"/>
        </w:rPr>
        <w:t>资格证明材料的制作</w:t>
      </w:r>
    </w:p>
    <w:p>
      <w:pPr>
        <w:spacing w:line="520" w:lineRule="exact"/>
        <w:ind w:left="-204" w:leftChars="-97"/>
        <w:rPr>
          <w:rFonts w:ascii="仿宋_GB2312" w:hAnsi="宋体" w:eastAsia="仿宋_GB2312"/>
          <w:b/>
          <w:bCs/>
          <w:sz w:val="28"/>
          <w:szCs w:val="28"/>
        </w:rPr>
      </w:pPr>
      <w:r>
        <w:rPr>
          <w:rFonts w:hint="eastAsia" w:ascii="仿宋_GB2312" w:hAnsi="宋体" w:eastAsia="仿宋_GB2312"/>
          <w:b/>
          <w:bCs/>
          <w:color w:val="242424"/>
          <w:sz w:val="28"/>
          <w:szCs w:val="28"/>
        </w:rPr>
        <w:t>填写说明：</w:t>
      </w:r>
    </w:p>
    <w:p>
      <w:pPr>
        <w:spacing w:line="520" w:lineRule="exact"/>
        <w:ind w:left="-204" w:leftChars="-97" w:firstLine="689" w:firstLineChars="245"/>
        <w:rPr>
          <w:rFonts w:ascii="仿宋_GB2312" w:eastAsia="仿宋_GB2312"/>
          <w:sz w:val="28"/>
          <w:szCs w:val="28"/>
        </w:rPr>
      </w:pPr>
      <w:r>
        <w:rPr>
          <w:rFonts w:hint="eastAsia" w:ascii="仿宋_GB2312" w:hAnsi="宋体" w:eastAsia="仿宋_GB2312"/>
          <w:b/>
          <w:bCs/>
          <w:color w:val="242424"/>
          <w:sz w:val="28"/>
          <w:szCs w:val="28"/>
        </w:rPr>
        <w:t>一、竞价人有下列情形之一的，视为无效竞价：</w:t>
      </w:r>
    </w:p>
    <w:p>
      <w:pPr>
        <w:spacing w:line="520" w:lineRule="exact"/>
        <w:ind w:firstLine="420" w:firstLineChars="150"/>
        <w:rPr>
          <w:rFonts w:ascii="仿宋_GB2312" w:hAnsi="宋体" w:eastAsia="仿宋_GB2312"/>
          <w:sz w:val="28"/>
          <w:szCs w:val="28"/>
        </w:rPr>
      </w:pPr>
      <w:r>
        <w:rPr>
          <w:rFonts w:hint="eastAsia" w:ascii="仿宋_GB2312" w:hAnsi="宋体" w:eastAsia="仿宋_GB2312"/>
          <w:color w:val="242424"/>
          <w:sz w:val="28"/>
          <w:szCs w:val="28"/>
        </w:rPr>
        <w:t>（一）未按竞价公告“二、竞价人的资格证明材料”要求提交资格证明材料的；</w:t>
      </w:r>
    </w:p>
    <w:p>
      <w:pPr>
        <w:spacing w:line="520" w:lineRule="exact"/>
        <w:ind w:firstLine="420" w:firstLineChars="150"/>
        <w:rPr>
          <w:rFonts w:ascii="仿宋_GB2312" w:hAnsi="宋体" w:eastAsia="仿宋_GB2312"/>
          <w:sz w:val="28"/>
          <w:szCs w:val="28"/>
        </w:rPr>
      </w:pPr>
      <w:r>
        <w:rPr>
          <w:rFonts w:hint="eastAsia" w:ascii="仿宋_GB2312" w:hAnsi="宋体" w:eastAsia="仿宋_GB2312"/>
          <w:color w:val="242424"/>
          <w:sz w:val="28"/>
          <w:szCs w:val="28"/>
        </w:rPr>
        <w:t>（二）提供的资格证明材料不符合公告要求或提供虚假资格证明文件的；</w:t>
      </w:r>
    </w:p>
    <w:p>
      <w:pPr>
        <w:spacing w:line="520" w:lineRule="exact"/>
        <w:ind w:firstLine="420" w:firstLineChars="150"/>
        <w:rPr>
          <w:rFonts w:ascii="仿宋_GB2312" w:hAnsi="宋体" w:eastAsia="仿宋_GB2312"/>
          <w:sz w:val="28"/>
          <w:szCs w:val="28"/>
        </w:rPr>
      </w:pPr>
      <w:r>
        <w:rPr>
          <w:rFonts w:hint="eastAsia" w:ascii="仿宋_GB2312" w:hAnsi="宋体" w:eastAsia="仿宋_GB2312"/>
          <w:color w:val="242424"/>
          <w:sz w:val="28"/>
          <w:szCs w:val="28"/>
        </w:rPr>
        <w:t>（三）竞价文件未按竞价公告要求加盖竞价人公章、签字的；</w:t>
      </w:r>
    </w:p>
    <w:p>
      <w:pPr>
        <w:spacing w:line="520" w:lineRule="exact"/>
        <w:ind w:firstLine="420" w:firstLineChars="150"/>
        <w:rPr>
          <w:rFonts w:ascii="仿宋_GB2312" w:hAnsi="宋体" w:eastAsia="仿宋_GB2312"/>
          <w:sz w:val="28"/>
          <w:szCs w:val="28"/>
        </w:rPr>
      </w:pPr>
      <w:r>
        <w:rPr>
          <w:rFonts w:hint="eastAsia" w:ascii="仿宋_GB2312" w:hAnsi="宋体" w:eastAsia="仿宋_GB2312"/>
          <w:color w:val="242424"/>
          <w:sz w:val="28"/>
          <w:szCs w:val="28"/>
        </w:rPr>
        <w:t>（四）资格证明材料过了有效期的或未按有关规定年审合格的。</w:t>
      </w:r>
    </w:p>
    <w:p>
      <w:pPr>
        <w:spacing w:line="520" w:lineRule="exact"/>
        <w:ind w:firstLine="413" w:firstLineChars="147"/>
        <w:rPr>
          <w:rFonts w:ascii="仿宋_GB2312" w:hAnsi="宋体" w:eastAsia="仿宋_GB2312"/>
          <w:sz w:val="28"/>
          <w:szCs w:val="28"/>
        </w:rPr>
      </w:pPr>
      <w:r>
        <w:rPr>
          <w:rFonts w:hint="eastAsia" w:ascii="仿宋_GB2312" w:hAnsi="宋体" w:eastAsia="仿宋_GB2312"/>
          <w:b/>
          <w:bCs/>
          <w:color w:val="242424"/>
          <w:sz w:val="28"/>
          <w:szCs w:val="28"/>
        </w:rPr>
        <w:t>不按上述要求盖章和签字的，资格性检查时将其视为无效竞价</w:t>
      </w:r>
      <w:r>
        <w:rPr>
          <w:rFonts w:hint="eastAsia" w:ascii="仿宋_GB2312" w:hAnsi="宋体" w:eastAsia="仿宋_GB2312"/>
          <w:color w:val="242424"/>
          <w:sz w:val="28"/>
          <w:szCs w:val="28"/>
        </w:rPr>
        <w:t>（★）。</w:t>
      </w:r>
    </w:p>
    <w:p>
      <w:pPr>
        <w:spacing w:line="520" w:lineRule="exact"/>
        <w:ind w:firstLine="413" w:firstLineChars="147"/>
        <w:rPr>
          <w:rFonts w:ascii="仿宋_GB2312" w:hAnsi="宋体" w:eastAsia="仿宋_GB2312"/>
          <w:b/>
          <w:bCs/>
          <w:sz w:val="28"/>
          <w:szCs w:val="28"/>
        </w:rPr>
      </w:pPr>
      <w:r>
        <w:rPr>
          <w:rFonts w:hint="eastAsia" w:ascii="仿宋_GB2312" w:hAnsi="宋体" w:eastAsia="仿宋_GB2312"/>
          <w:b/>
          <w:bCs/>
          <w:color w:val="242424"/>
          <w:sz w:val="28"/>
          <w:szCs w:val="28"/>
        </w:rPr>
        <w:t>二、竞价文件的内容和份数</w:t>
      </w:r>
    </w:p>
    <w:p>
      <w:pPr>
        <w:spacing w:line="520" w:lineRule="exact"/>
        <w:ind w:firstLine="420" w:firstLineChars="150"/>
        <w:rPr>
          <w:rFonts w:ascii="仿宋_GB2312" w:hAnsi="宋体" w:eastAsia="仿宋_GB2312"/>
          <w:sz w:val="28"/>
          <w:szCs w:val="28"/>
        </w:rPr>
      </w:pPr>
      <w:r>
        <w:rPr>
          <w:rFonts w:hint="eastAsia" w:ascii="仿宋_GB2312" w:hAnsi="宋体" w:eastAsia="仿宋_GB2312"/>
          <w:color w:val="242424"/>
          <w:sz w:val="28"/>
          <w:szCs w:val="28"/>
        </w:rPr>
        <w:t>（一）竞价文件包含资格证明材料和竞价报价单，正本</w:t>
      </w:r>
      <w:r>
        <w:rPr>
          <w:rFonts w:hint="eastAsia" w:ascii="仿宋_GB2312" w:hAnsi="宋体" w:eastAsia="仿宋_GB2312"/>
          <w:color w:val="242424"/>
          <w:sz w:val="28"/>
          <w:szCs w:val="28"/>
          <w:u w:val="single"/>
        </w:rPr>
        <w:t>壹</w:t>
      </w:r>
      <w:r>
        <w:rPr>
          <w:rFonts w:hint="eastAsia" w:ascii="仿宋_GB2312" w:hAnsi="宋体" w:eastAsia="仿宋_GB2312"/>
          <w:color w:val="242424"/>
          <w:sz w:val="28"/>
          <w:szCs w:val="28"/>
        </w:rPr>
        <w:t>份、副本</w:t>
      </w:r>
      <w:r>
        <w:rPr>
          <w:rFonts w:hint="eastAsia" w:ascii="仿宋_GB2312" w:hAnsi="宋体" w:eastAsia="仿宋_GB2312"/>
          <w:color w:val="242424"/>
          <w:sz w:val="28"/>
          <w:szCs w:val="28"/>
          <w:u w:val="single"/>
        </w:rPr>
        <w:t>贰</w:t>
      </w:r>
      <w:r>
        <w:rPr>
          <w:rFonts w:hint="eastAsia" w:ascii="仿宋_GB2312" w:hAnsi="宋体" w:eastAsia="仿宋_GB2312"/>
          <w:color w:val="242424"/>
          <w:sz w:val="28"/>
          <w:szCs w:val="28"/>
        </w:rPr>
        <w:t>份，每一份竞价文件上注明“正本”或“副本”字样。正本与副本有差异，以正本为准。</w:t>
      </w:r>
    </w:p>
    <w:p>
      <w:pPr>
        <w:spacing w:line="520" w:lineRule="exact"/>
        <w:ind w:firstLine="413" w:firstLineChars="147"/>
        <w:rPr>
          <w:rFonts w:ascii="仿宋_GB2312" w:hAnsi="宋体" w:eastAsia="仿宋_GB2312"/>
          <w:b/>
          <w:bCs/>
          <w:sz w:val="28"/>
          <w:szCs w:val="28"/>
        </w:rPr>
      </w:pPr>
      <w:r>
        <w:rPr>
          <w:rFonts w:hint="eastAsia" w:ascii="仿宋_GB2312" w:hAnsi="宋体" w:eastAsia="仿宋_GB2312"/>
          <w:b/>
          <w:bCs/>
          <w:color w:val="242424"/>
          <w:sz w:val="28"/>
          <w:szCs w:val="28"/>
        </w:rPr>
        <w:t>三、竞价文件的密封和标记</w:t>
      </w:r>
    </w:p>
    <w:p>
      <w:pPr>
        <w:spacing w:line="520" w:lineRule="exact"/>
        <w:ind w:firstLine="420" w:firstLineChars="150"/>
        <w:rPr>
          <w:rFonts w:ascii="仿宋_GB2312" w:hAnsi="宋体" w:eastAsia="仿宋_GB2312"/>
          <w:sz w:val="28"/>
          <w:szCs w:val="28"/>
        </w:rPr>
      </w:pPr>
      <w:r>
        <w:rPr>
          <w:rFonts w:hint="eastAsia" w:ascii="仿宋_GB2312" w:hAnsi="宋体" w:eastAsia="仿宋_GB2312"/>
          <w:color w:val="242424"/>
          <w:sz w:val="28"/>
          <w:szCs w:val="28"/>
        </w:rPr>
        <w:t>（一）竞价文件需用纸质文件袋密封，在纸质文件袋上注明竞价项目名称、竞价人名称（全称）等，并在纸质文件袋粘贴密封条（并加盖竞价人公章）。</w:t>
      </w:r>
    </w:p>
    <w:p>
      <w:pPr>
        <w:spacing w:line="520" w:lineRule="exact"/>
        <w:ind w:firstLine="420" w:firstLineChars="150"/>
        <w:rPr>
          <w:rFonts w:ascii="仿宋_GB2312" w:hAnsi="宋体" w:eastAsia="仿宋_GB2312"/>
          <w:sz w:val="28"/>
          <w:szCs w:val="28"/>
        </w:rPr>
      </w:pPr>
      <w:r>
        <w:rPr>
          <w:rFonts w:hint="eastAsia" w:ascii="仿宋_GB2312" w:hAnsi="宋体" w:eastAsia="仿宋_GB2312"/>
          <w:color w:val="242424"/>
          <w:sz w:val="28"/>
          <w:szCs w:val="28"/>
        </w:rPr>
        <w:t>（二）封套上应载明以下信息：</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20" w:type="dxa"/>
            <w:noWrap/>
          </w:tcPr>
          <w:p>
            <w:pPr>
              <w:adjustRightInd w:val="0"/>
              <w:snapToGrid w:val="0"/>
              <w:spacing w:beforeLines="50" w:line="520" w:lineRule="exact"/>
              <w:rPr>
                <w:rFonts w:ascii="仿宋_GB2312" w:eastAsia="仿宋_GB2312"/>
                <w:sz w:val="28"/>
                <w:szCs w:val="28"/>
              </w:rPr>
            </w:pPr>
            <w:r>
              <w:rPr>
                <w:rFonts w:hint="eastAsia" w:ascii="仿宋_GB2312" w:eastAsia="仿宋_GB2312"/>
                <w:color w:val="242424"/>
                <w:sz w:val="28"/>
                <w:szCs w:val="28"/>
              </w:rPr>
              <w:t xml:space="preserve">竞价项目名称：湘南学院报废资产处置               （正本/副本）         </w:t>
            </w:r>
          </w:p>
          <w:p>
            <w:pPr>
              <w:spacing w:line="520" w:lineRule="exact"/>
              <w:rPr>
                <w:rFonts w:ascii="仿宋_GB2312" w:eastAsia="仿宋_GB2312"/>
                <w:sz w:val="28"/>
                <w:szCs w:val="28"/>
              </w:rPr>
            </w:pPr>
            <w:r>
              <w:rPr>
                <w:rFonts w:hint="eastAsia" w:ascii="仿宋_GB2312" w:eastAsia="仿宋_GB2312"/>
                <w:color w:val="242424"/>
                <w:sz w:val="28"/>
                <w:szCs w:val="28"/>
              </w:rPr>
              <w:t xml:space="preserve">在      年   月   日   时  分之前不得启封 </w:t>
            </w:r>
          </w:p>
          <w:p>
            <w:pPr>
              <w:spacing w:line="520" w:lineRule="exact"/>
              <w:rPr>
                <w:rFonts w:ascii="仿宋_GB2312" w:eastAsia="仿宋_GB2312"/>
                <w:sz w:val="28"/>
                <w:szCs w:val="28"/>
              </w:rPr>
            </w:pPr>
            <w:r>
              <w:rPr>
                <w:rFonts w:hint="eastAsia" w:ascii="仿宋_GB2312" w:eastAsia="仿宋_GB2312"/>
                <w:color w:val="242424"/>
                <w:sz w:val="28"/>
                <w:szCs w:val="28"/>
              </w:rPr>
              <w:t xml:space="preserve">竞价人名称：                          </w:t>
            </w:r>
          </w:p>
          <w:p>
            <w:pPr>
              <w:pStyle w:val="22"/>
              <w:spacing w:line="520" w:lineRule="exact"/>
              <w:ind w:firstLine="0" w:firstLineChars="0"/>
              <w:rPr>
                <w:rFonts w:ascii="仿宋_GB2312" w:eastAsia="仿宋_GB2312"/>
                <w:sz w:val="28"/>
                <w:szCs w:val="28"/>
              </w:rPr>
            </w:pPr>
            <w:r>
              <w:rPr>
                <w:rFonts w:hint="eastAsia" w:ascii="仿宋_GB2312" w:eastAsia="仿宋_GB2312" w:hAnsiTheme="minorHAnsi"/>
                <w:color w:val="242424"/>
                <w:sz w:val="28"/>
                <w:szCs w:val="28"/>
              </w:rPr>
              <w:t>竞价人联系电话：</w:t>
            </w:r>
          </w:p>
        </w:tc>
      </w:tr>
    </w:tbl>
    <w:p>
      <w:pPr>
        <w:spacing w:line="520" w:lineRule="exact"/>
        <w:ind w:left="723" w:leftChars="150" w:hanging="408" w:hangingChars="145"/>
        <w:rPr>
          <w:rFonts w:hint="eastAsia" w:ascii="仿宋_GB2312" w:hAnsi="宋体" w:eastAsia="仿宋_GB2312"/>
          <w:b/>
          <w:color w:val="242424"/>
          <w:sz w:val="28"/>
        </w:rPr>
      </w:pPr>
    </w:p>
    <w:p>
      <w:pPr>
        <w:spacing w:line="520" w:lineRule="exact"/>
        <w:ind w:left="723" w:leftChars="150" w:hanging="408" w:hangingChars="145"/>
        <w:rPr>
          <w:rFonts w:ascii="仿宋_GB2312" w:hAnsi="宋体" w:eastAsia="仿宋_GB2312"/>
          <w:b/>
          <w:bCs/>
          <w:sz w:val="28"/>
          <w:szCs w:val="28"/>
        </w:rPr>
      </w:pPr>
      <w:r>
        <w:rPr>
          <w:rFonts w:hint="eastAsia" w:ascii="仿宋_GB2312" w:hAnsi="宋体" w:eastAsia="仿宋_GB2312"/>
          <w:b/>
          <w:bCs/>
          <w:color w:val="242424"/>
          <w:sz w:val="28"/>
          <w:szCs w:val="28"/>
        </w:rPr>
        <w:t>四、竞价文件如果未按上述规定密封和标记，招标代理机构应当拒绝接收。</w:t>
      </w:r>
    </w:p>
    <w:p>
      <w:pPr>
        <w:spacing w:line="520" w:lineRule="exact"/>
        <w:ind w:left="723" w:leftChars="150" w:hanging="408" w:hangingChars="145"/>
        <w:rPr>
          <w:rFonts w:ascii="仿宋_GB2312" w:hAnsi="仿宋_GB2312" w:eastAsia="仿宋_GB2312" w:cs="仿宋_GB2312"/>
          <w:sz w:val="28"/>
          <w:szCs w:val="28"/>
        </w:rPr>
      </w:pPr>
      <w:r>
        <w:rPr>
          <w:rFonts w:hint="eastAsia" w:ascii="仿宋_GB2312" w:hAnsi="宋体" w:eastAsia="仿宋_GB2312"/>
          <w:b/>
          <w:bCs/>
          <w:color w:val="242424"/>
          <w:sz w:val="28"/>
          <w:szCs w:val="28"/>
        </w:rPr>
        <w:t>五、竞价人的资格证明材料</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1.提供有效的统一社会信用代码的营业执照副本（复印件并加盖竞价人公章）。</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2.法定代表人参与竞价需提供法定代表人的身份证复印件和法定代表人身份证明原件并加盖竞价人公章；个体工商户参与竞价需提供经营者的身份证复印件和经营者身份证明原件并加盖竞价人公章。</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3.非法定代表人或经营者本人参加竞价，需提供法定代表人或经营者身份证明原件和法定代表人或经营者授权委托书原件并加盖竞价人公章及双方身份证复印件。</w:t>
      </w:r>
    </w:p>
    <w:p>
      <w:pPr>
        <w:widowControl/>
        <w:spacing w:line="520" w:lineRule="exact"/>
        <w:jc w:val="left"/>
        <w:rPr>
          <w:rFonts w:ascii="仿宋_GB2312" w:hAnsi="仿宋" w:eastAsia="仿宋_GB2312" w:cs="仿宋"/>
          <w:b/>
          <w:bCs/>
          <w:sz w:val="28"/>
          <w:szCs w:val="28"/>
        </w:rPr>
      </w:pPr>
      <w:r>
        <w:rPr>
          <w:rFonts w:ascii="仿宋_GB2312" w:hAnsi="仿宋" w:eastAsia="仿宋_GB2312" w:cs="仿宋"/>
          <w:b/>
          <w:bCs/>
          <w:color w:val="242424"/>
          <w:sz w:val="28"/>
          <w:szCs w:val="28"/>
        </w:rPr>
        <w:br w:type="page"/>
      </w:r>
    </w:p>
    <w:p>
      <w:pPr>
        <w:spacing w:line="520" w:lineRule="exact"/>
        <w:jc w:val="left"/>
        <w:rPr>
          <w:rFonts w:ascii="仿宋_GB2312" w:hAnsi="仿宋" w:eastAsia="仿宋_GB2312" w:cs="仿宋"/>
          <w:b/>
          <w:bCs/>
          <w:sz w:val="28"/>
          <w:szCs w:val="28"/>
        </w:rPr>
      </w:pPr>
      <w:r>
        <w:rPr>
          <w:rFonts w:hint="eastAsia" w:ascii="仿宋_GB2312" w:hAnsi="仿宋" w:eastAsia="仿宋_GB2312" w:cs="仿宋"/>
          <w:b/>
          <w:bCs/>
          <w:color w:val="242424"/>
          <w:sz w:val="28"/>
          <w:szCs w:val="28"/>
        </w:rPr>
        <w:t>附件1  法定代表人/经营者身份证明</w:t>
      </w:r>
    </w:p>
    <w:p>
      <w:pPr>
        <w:pStyle w:val="4"/>
        <w:spacing w:line="240" w:lineRule="auto"/>
        <w:jc w:val="center"/>
        <w:rPr>
          <w:rFonts w:ascii="仿宋_GB2312" w:hAnsi="仿宋" w:eastAsia="仿宋_GB2312" w:cs="仿宋"/>
          <w:bCs w:val="0"/>
          <w:kern w:val="0"/>
          <w:sz w:val="28"/>
          <w:szCs w:val="28"/>
        </w:rPr>
      </w:pPr>
      <w:bookmarkStart w:id="0" w:name="_Toc3985"/>
      <w:bookmarkEnd w:id="0"/>
      <w:bookmarkStart w:id="1" w:name="_Toc84587228"/>
      <w:bookmarkEnd w:id="1"/>
      <w:bookmarkStart w:id="2" w:name="_Toc139617160"/>
      <w:bookmarkEnd w:id="2"/>
      <w:bookmarkStart w:id="3" w:name="_Toc9015"/>
      <w:bookmarkEnd w:id="3"/>
      <w:bookmarkStart w:id="4" w:name="_Toc27573"/>
      <w:bookmarkEnd w:id="4"/>
      <w:bookmarkStart w:id="5" w:name="_Toc22061"/>
      <w:bookmarkEnd w:id="5"/>
      <w:bookmarkStart w:id="6" w:name="_Toc28825"/>
      <w:bookmarkEnd w:id="6"/>
      <w:r>
        <w:rPr>
          <w:rFonts w:hint="eastAsia" w:ascii="仿宋_GB2312" w:hAnsi="仿宋" w:eastAsia="仿宋_GB2312" w:cs="仿宋"/>
          <w:bCs w:val="0"/>
          <w:color w:val="242424"/>
          <w:kern w:val="0"/>
          <w:sz w:val="28"/>
          <w:szCs w:val="28"/>
        </w:rPr>
        <w:t>法定代表人/经营者身份证明</w:t>
      </w:r>
    </w:p>
    <w:p>
      <w:pPr>
        <w:snapToGrid w:val="0"/>
        <w:spacing w:line="480" w:lineRule="auto"/>
        <w:rPr>
          <w:rFonts w:ascii="仿宋" w:hAnsi="仿宋" w:eastAsia="仿宋" w:cs="宋体"/>
          <w:color w:val="242424"/>
          <w:sz w:val="28"/>
          <w:szCs w:val="28"/>
        </w:rPr>
      </w:pPr>
    </w:p>
    <w:p>
      <w:pPr>
        <w:autoSpaceDE w:val="0"/>
        <w:autoSpaceDN w:val="0"/>
        <w:snapToGrid w:val="0"/>
        <w:spacing w:line="360" w:lineRule="auto"/>
        <w:jc w:val="left"/>
        <w:rPr>
          <w:rFonts w:ascii="仿宋" w:hAnsi="仿宋" w:eastAsia="仿宋" w:cs="宋体"/>
          <w:kern w:val="0"/>
          <w:sz w:val="28"/>
          <w:szCs w:val="28"/>
        </w:rPr>
      </w:pPr>
      <w:r>
        <w:rPr>
          <w:rFonts w:hint="eastAsia" w:ascii="仿宋_GB2312" w:hAnsi="仿宋" w:eastAsia="仿宋_GB2312" w:cs="仿宋"/>
          <w:color w:val="242424"/>
          <w:kern w:val="0"/>
          <w:sz w:val="28"/>
          <w:szCs w:val="28"/>
        </w:rPr>
        <w:t>竞价人名称：</w:t>
      </w:r>
      <w:r>
        <w:rPr>
          <w:rFonts w:hint="eastAsia" w:ascii="仿宋" w:hAnsi="仿宋" w:eastAsia="仿宋" w:cs="宋体"/>
          <w:color w:val="242424"/>
          <w:kern w:val="0"/>
          <w:sz w:val="28"/>
          <w:szCs w:val="28"/>
          <w:u w:val="single"/>
        </w:rPr>
        <w:t xml:space="preserve">                  </w:t>
      </w:r>
      <w:r>
        <w:rPr>
          <w:rFonts w:hint="eastAsia" w:ascii="仿宋" w:hAnsi="仿宋" w:eastAsia="仿宋" w:cs="宋体"/>
          <w:color w:val="242424"/>
          <w:kern w:val="0"/>
          <w:sz w:val="28"/>
          <w:szCs w:val="28"/>
        </w:rPr>
        <w:t xml:space="preserve"> </w:t>
      </w:r>
    </w:p>
    <w:p>
      <w:pPr>
        <w:autoSpaceDE w:val="0"/>
        <w:autoSpaceDN w:val="0"/>
        <w:snapToGrid w:val="0"/>
        <w:spacing w:line="360" w:lineRule="auto"/>
        <w:jc w:val="left"/>
        <w:rPr>
          <w:rFonts w:ascii="仿宋" w:hAnsi="仿宋" w:eastAsia="仿宋" w:cs="宋体"/>
          <w:kern w:val="0"/>
          <w:sz w:val="28"/>
          <w:szCs w:val="28"/>
        </w:rPr>
      </w:pPr>
      <w:r>
        <w:rPr>
          <w:rFonts w:hint="eastAsia" w:ascii="仿宋_GB2312" w:hAnsi="仿宋" w:eastAsia="仿宋_GB2312" w:cs="仿宋"/>
          <w:color w:val="242424"/>
          <w:kern w:val="0"/>
          <w:sz w:val="28"/>
          <w:szCs w:val="28"/>
        </w:rPr>
        <w:t>注册号：</w:t>
      </w:r>
      <w:r>
        <w:rPr>
          <w:rFonts w:hint="eastAsia" w:ascii="仿宋" w:hAnsi="仿宋" w:eastAsia="仿宋" w:cs="宋体"/>
          <w:color w:val="242424"/>
          <w:kern w:val="0"/>
          <w:sz w:val="28"/>
          <w:szCs w:val="28"/>
          <w:u w:val="single"/>
        </w:rPr>
        <w:t xml:space="preserve">                  </w:t>
      </w:r>
    </w:p>
    <w:p>
      <w:pPr>
        <w:autoSpaceDE w:val="0"/>
        <w:autoSpaceDN w:val="0"/>
        <w:snapToGrid w:val="0"/>
        <w:spacing w:line="360" w:lineRule="auto"/>
        <w:jc w:val="left"/>
        <w:rPr>
          <w:rFonts w:ascii="仿宋" w:hAnsi="仿宋" w:eastAsia="仿宋" w:cs="宋体"/>
          <w:kern w:val="0"/>
          <w:sz w:val="28"/>
          <w:szCs w:val="28"/>
        </w:rPr>
      </w:pPr>
      <w:r>
        <w:rPr>
          <w:rFonts w:hint="eastAsia" w:ascii="仿宋_GB2312" w:hAnsi="仿宋" w:eastAsia="仿宋_GB2312" w:cs="仿宋"/>
          <w:color w:val="242424"/>
          <w:kern w:val="0"/>
          <w:sz w:val="28"/>
          <w:szCs w:val="28"/>
        </w:rPr>
        <w:t>注册地址：</w:t>
      </w:r>
      <w:r>
        <w:rPr>
          <w:rFonts w:hint="eastAsia" w:ascii="仿宋" w:hAnsi="仿宋" w:eastAsia="仿宋" w:cs="宋体"/>
          <w:color w:val="242424"/>
          <w:kern w:val="0"/>
          <w:sz w:val="28"/>
          <w:szCs w:val="28"/>
          <w:u w:val="single"/>
        </w:rPr>
        <w:t xml:space="preserve">                                    </w:t>
      </w:r>
    </w:p>
    <w:p>
      <w:pPr>
        <w:autoSpaceDE w:val="0"/>
        <w:autoSpaceDN w:val="0"/>
        <w:snapToGrid w:val="0"/>
        <w:spacing w:line="360" w:lineRule="auto"/>
        <w:jc w:val="left"/>
        <w:rPr>
          <w:rFonts w:ascii="仿宋" w:hAnsi="仿宋" w:eastAsia="仿宋" w:cs="宋体"/>
          <w:kern w:val="0"/>
          <w:sz w:val="28"/>
          <w:szCs w:val="28"/>
        </w:rPr>
      </w:pPr>
      <w:r>
        <w:rPr>
          <w:rFonts w:hint="eastAsia" w:ascii="仿宋" w:hAnsi="仿宋" w:eastAsia="仿宋" w:cs="宋体"/>
          <w:color w:val="242424"/>
          <w:kern w:val="0"/>
          <w:sz w:val="28"/>
          <w:szCs w:val="28"/>
        </w:rPr>
        <w:t xml:space="preserve">成立时间： </w:t>
      </w:r>
      <w:r>
        <w:rPr>
          <w:rFonts w:hint="eastAsia" w:ascii="仿宋" w:hAnsi="仿宋" w:eastAsia="仿宋" w:cs="宋体"/>
          <w:color w:val="242424"/>
          <w:kern w:val="0"/>
          <w:sz w:val="28"/>
          <w:szCs w:val="28"/>
          <w:u w:val="single"/>
        </w:rPr>
        <w:t xml:space="preserve">       </w:t>
      </w:r>
      <w:r>
        <w:rPr>
          <w:rFonts w:hint="eastAsia" w:ascii="仿宋" w:hAnsi="仿宋" w:eastAsia="仿宋" w:cs="宋体"/>
          <w:color w:val="242424"/>
          <w:kern w:val="0"/>
          <w:sz w:val="28"/>
          <w:szCs w:val="28"/>
        </w:rPr>
        <w:t xml:space="preserve">年 </w:t>
      </w:r>
      <w:r>
        <w:rPr>
          <w:rFonts w:hint="eastAsia" w:ascii="仿宋" w:hAnsi="仿宋" w:eastAsia="仿宋" w:cs="宋体"/>
          <w:color w:val="242424"/>
          <w:kern w:val="0"/>
          <w:sz w:val="28"/>
          <w:szCs w:val="28"/>
          <w:u w:val="single"/>
        </w:rPr>
        <w:t xml:space="preserve">     </w:t>
      </w:r>
      <w:r>
        <w:rPr>
          <w:rFonts w:hint="eastAsia" w:ascii="仿宋_GB2312" w:hAnsi="仿宋" w:eastAsia="仿宋_GB2312" w:cs="仿宋"/>
          <w:color w:val="242424"/>
          <w:kern w:val="0"/>
          <w:sz w:val="28"/>
          <w:szCs w:val="28"/>
        </w:rPr>
        <w:t>月</w:t>
      </w:r>
      <w:r>
        <w:rPr>
          <w:rFonts w:hint="eastAsia" w:ascii="仿宋" w:hAnsi="仿宋" w:eastAsia="仿宋" w:cs="宋体"/>
          <w:color w:val="242424"/>
          <w:kern w:val="0"/>
          <w:sz w:val="28"/>
          <w:szCs w:val="28"/>
          <w:u w:val="single"/>
        </w:rPr>
        <w:t xml:space="preserve">    </w:t>
      </w:r>
      <w:r>
        <w:rPr>
          <w:rFonts w:hint="eastAsia" w:ascii="仿宋_GB2312" w:hAnsi="仿宋" w:eastAsia="仿宋_GB2312" w:cs="仿宋"/>
          <w:color w:val="242424"/>
          <w:kern w:val="0"/>
          <w:sz w:val="28"/>
          <w:szCs w:val="28"/>
        </w:rPr>
        <w:t xml:space="preserve"> 日</w:t>
      </w:r>
    </w:p>
    <w:p>
      <w:pPr>
        <w:autoSpaceDE w:val="0"/>
        <w:autoSpaceDN w:val="0"/>
        <w:snapToGrid w:val="0"/>
        <w:spacing w:line="360" w:lineRule="auto"/>
        <w:jc w:val="left"/>
        <w:rPr>
          <w:rFonts w:ascii="仿宋" w:hAnsi="仿宋" w:eastAsia="仿宋" w:cs="宋体"/>
          <w:kern w:val="0"/>
          <w:sz w:val="28"/>
          <w:szCs w:val="28"/>
          <w:u w:val="single"/>
        </w:rPr>
      </w:pPr>
      <w:r>
        <w:rPr>
          <w:rFonts w:hint="eastAsia" w:ascii="仿宋_GB2312" w:hAnsi="仿宋" w:eastAsia="仿宋_GB2312" w:cs="仿宋"/>
          <w:color w:val="242424"/>
          <w:kern w:val="0"/>
          <w:sz w:val="28"/>
          <w:szCs w:val="28"/>
        </w:rPr>
        <w:t>经营期限：</w:t>
      </w:r>
      <w:r>
        <w:rPr>
          <w:rFonts w:hint="eastAsia" w:ascii="仿宋" w:hAnsi="仿宋" w:eastAsia="仿宋" w:cs="宋体"/>
          <w:color w:val="242424"/>
          <w:kern w:val="0"/>
          <w:sz w:val="28"/>
          <w:szCs w:val="28"/>
          <w:u w:val="single"/>
        </w:rPr>
        <w:t xml:space="preserve">                  </w:t>
      </w:r>
    </w:p>
    <w:p>
      <w:pPr>
        <w:autoSpaceDE w:val="0"/>
        <w:autoSpaceDN w:val="0"/>
        <w:snapToGrid w:val="0"/>
        <w:spacing w:line="360" w:lineRule="auto"/>
        <w:jc w:val="left"/>
        <w:rPr>
          <w:rFonts w:ascii="仿宋" w:hAnsi="仿宋" w:eastAsia="仿宋" w:cs="宋体"/>
          <w:kern w:val="0"/>
          <w:sz w:val="28"/>
          <w:szCs w:val="28"/>
          <w:u w:val="single"/>
        </w:rPr>
      </w:pPr>
      <w:r>
        <w:rPr>
          <w:rFonts w:hint="eastAsia" w:ascii="仿宋_GB2312" w:hAnsi="仿宋" w:eastAsia="仿宋_GB2312" w:cs="仿宋"/>
          <w:color w:val="242424"/>
          <w:kern w:val="0"/>
          <w:sz w:val="28"/>
          <w:szCs w:val="28"/>
        </w:rPr>
        <w:t xml:space="preserve">经营范围：主营： </w:t>
      </w:r>
      <w:r>
        <w:rPr>
          <w:rFonts w:hint="eastAsia" w:ascii="仿宋" w:hAnsi="仿宋" w:eastAsia="仿宋" w:cs="宋体"/>
          <w:color w:val="242424"/>
          <w:kern w:val="0"/>
          <w:sz w:val="28"/>
          <w:szCs w:val="28"/>
          <w:u w:val="single"/>
        </w:rPr>
        <w:t xml:space="preserve">             </w:t>
      </w:r>
      <w:r>
        <w:rPr>
          <w:rFonts w:hint="eastAsia" w:ascii="仿宋_GB2312" w:hAnsi="仿宋" w:eastAsia="仿宋_GB2312" w:cs="仿宋"/>
          <w:color w:val="242424"/>
          <w:kern w:val="0"/>
          <w:sz w:val="28"/>
          <w:szCs w:val="28"/>
        </w:rPr>
        <w:t xml:space="preserve"> ；兼营：</w:t>
      </w:r>
      <w:r>
        <w:rPr>
          <w:rFonts w:hint="eastAsia" w:ascii="仿宋" w:hAnsi="仿宋" w:eastAsia="仿宋" w:cs="宋体"/>
          <w:color w:val="242424"/>
          <w:kern w:val="0"/>
          <w:sz w:val="28"/>
          <w:szCs w:val="28"/>
          <w:u w:val="single"/>
        </w:rPr>
        <w:t xml:space="preserve">              </w:t>
      </w:r>
    </w:p>
    <w:p>
      <w:pPr>
        <w:autoSpaceDE w:val="0"/>
        <w:autoSpaceDN w:val="0"/>
        <w:snapToGrid w:val="0"/>
        <w:spacing w:line="360" w:lineRule="auto"/>
        <w:jc w:val="left"/>
        <w:rPr>
          <w:rFonts w:ascii="仿宋_GB2312" w:hAnsi="仿宋" w:eastAsia="仿宋_GB2312" w:cs="仿宋"/>
          <w:kern w:val="0"/>
          <w:sz w:val="28"/>
          <w:szCs w:val="28"/>
        </w:rPr>
      </w:pPr>
      <w:r>
        <w:rPr>
          <w:rFonts w:hint="eastAsia" w:ascii="仿宋_GB2312" w:hAnsi="仿宋" w:eastAsia="仿宋_GB2312" w:cs="仿宋"/>
          <w:color w:val="242424"/>
          <w:kern w:val="0"/>
          <w:sz w:val="28"/>
          <w:szCs w:val="28"/>
        </w:rPr>
        <w:t>姓名：</w:t>
      </w:r>
      <w:r>
        <w:rPr>
          <w:rFonts w:hint="eastAsia" w:ascii="仿宋" w:hAnsi="仿宋" w:eastAsia="仿宋" w:cs="宋体"/>
          <w:color w:val="242424"/>
          <w:kern w:val="0"/>
          <w:sz w:val="28"/>
          <w:szCs w:val="28"/>
          <w:u w:val="single"/>
        </w:rPr>
        <w:t xml:space="preserve">         </w:t>
      </w:r>
      <w:r>
        <w:rPr>
          <w:rFonts w:hint="eastAsia" w:ascii="仿宋_GB2312" w:hAnsi="仿宋" w:eastAsia="仿宋_GB2312" w:cs="仿宋"/>
          <w:color w:val="242424"/>
          <w:kern w:val="0"/>
          <w:sz w:val="28"/>
          <w:szCs w:val="28"/>
        </w:rPr>
        <w:t xml:space="preserve"> 性别：</w:t>
      </w:r>
      <w:r>
        <w:rPr>
          <w:rFonts w:hint="eastAsia" w:ascii="仿宋" w:hAnsi="仿宋" w:eastAsia="仿宋" w:cs="宋体"/>
          <w:color w:val="242424"/>
          <w:kern w:val="0"/>
          <w:sz w:val="28"/>
          <w:szCs w:val="28"/>
          <w:u w:val="single"/>
        </w:rPr>
        <w:t xml:space="preserve">      </w:t>
      </w:r>
      <w:r>
        <w:rPr>
          <w:rFonts w:hint="eastAsia" w:ascii="仿宋_GB2312" w:hAnsi="仿宋" w:eastAsia="仿宋_GB2312" w:cs="仿宋"/>
          <w:color w:val="242424"/>
          <w:kern w:val="0"/>
          <w:sz w:val="28"/>
          <w:szCs w:val="28"/>
        </w:rPr>
        <w:t xml:space="preserve"> 年龄：</w:t>
      </w:r>
      <w:r>
        <w:rPr>
          <w:rFonts w:hint="eastAsia" w:ascii="仿宋" w:hAnsi="仿宋" w:eastAsia="仿宋" w:cs="宋体"/>
          <w:color w:val="242424"/>
          <w:kern w:val="0"/>
          <w:sz w:val="28"/>
          <w:szCs w:val="28"/>
          <w:u w:val="single"/>
        </w:rPr>
        <w:t xml:space="preserve">         </w:t>
      </w:r>
      <w:r>
        <w:rPr>
          <w:rFonts w:hint="eastAsia" w:ascii="仿宋_GB2312" w:hAnsi="仿宋" w:eastAsia="仿宋_GB2312" w:cs="仿宋"/>
          <w:color w:val="242424"/>
          <w:kern w:val="0"/>
          <w:sz w:val="28"/>
          <w:szCs w:val="28"/>
        </w:rPr>
        <w:t xml:space="preserve"> 系</w:t>
      </w:r>
      <w:r>
        <w:rPr>
          <w:rFonts w:hint="eastAsia" w:ascii="仿宋" w:hAnsi="仿宋" w:eastAsia="仿宋" w:cs="宋体"/>
          <w:color w:val="242424"/>
          <w:kern w:val="0"/>
          <w:sz w:val="28"/>
          <w:szCs w:val="28"/>
          <w:u w:val="single"/>
        </w:rPr>
        <w:t xml:space="preserve">      </w:t>
      </w:r>
      <w:r>
        <w:rPr>
          <w:rFonts w:hint="eastAsia" w:ascii="仿宋_GB2312" w:hAnsi="仿宋" w:eastAsia="仿宋_GB2312" w:cs="仿宋"/>
          <w:color w:val="242424"/>
          <w:kern w:val="0"/>
          <w:sz w:val="28"/>
          <w:szCs w:val="28"/>
        </w:rPr>
        <w:t>（竞价人名称）的法定代表人/经营者。</w:t>
      </w:r>
    </w:p>
    <w:p>
      <w:pPr>
        <w:autoSpaceDE w:val="0"/>
        <w:autoSpaceDN w:val="0"/>
        <w:snapToGrid w:val="0"/>
        <w:spacing w:line="360" w:lineRule="auto"/>
        <w:jc w:val="left"/>
        <w:rPr>
          <w:rFonts w:ascii="仿宋_GB2312" w:hAnsi="仿宋" w:eastAsia="仿宋_GB2312" w:cs="仿宋"/>
          <w:kern w:val="0"/>
          <w:sz w:val="28"/>
          <w:szCs w:val="28"/>
        </w:rPr>
      </w:pPr>
      <w:r>
        <w:rPr>
          <w:rFonts w:hint="eastAsia" w:ascii="仿宋_GB2312" w:hAnsi="仿宋" w:eastAsia="仿宋_GB2312" w:cs="仿宋"/>
          <w:color w:val="242424"/>
          <w:kern w:val="0"/>
          <w:sz w:val="28"/>
          <w:szCs w:val="28"/>
        </w:rPr>
        <w:t>特此证明。</w:t>
      </w:r>
    </w:p>
    <w:p>
      <w:pPr>
        <w:autoSpaceDE w:val="0"/>
        <w:autoSpaceDN w:val="0"/>
        <w:snapToGrid w:val="0"/>
        <w:spacing w:line="360" w:lineRule="auto"/>
        <w:jc w:val="left"/>
        <w:rPr>
          <w:rFonts w:ascii="仿宋_GB2312" w:hAnsi="仿宋" w:eastAsia="仿宋_GB2312" w:cs="仿宋"/>
          <w:kern w:val="0"/>
          <w:sz w:val="28"/>
          <w:szCs w:val="28"/>
        </w:rPr>
      </w:pPr>
      <w:r>
        <w:rPr>
          <w:rFonts w:hint="eastAsia" w:ascii="仿宋_GB2312" w:hAnsi="仿宋" w:eastAsia="仿宋_GB2312" w:cs="仿宋"/>
          <w:color w:val="242424"/>
          <w:kern w:val="0"/>
          <w:sz w:val="28"/>
          <w:szCs w:val="28"/>
        </w:rPr>
        <w:t>附：法定代表人/经营者身份证复印件</w:t>
      </w:r>
    </w:p>
    <w:p>
      <w:pPr>
        <w:snapToGrid w:val="0"/>
        <w:spacing w:line="480" w:lineRule="auto"/>
        <w:rPr>
          <w:rFonts w:ascii="仿宋" w:hAnsi="仿宋" w:eastAsia="仿宋" w:cs="宋体"/>
          <w:color w:val="242424"/>
          <w:sz w:val="28"/>
          <w:szCs w:val="28"/>
        </w:rPr>
      </w:pPr>
    </w:p>
    <w:p>
      <w:pPr>
        <w:snapToGrid w:val="0"/>
        <w:rPr>
          <w:rFonts w:ascii="仿宋" w:hAnsi="仿宋" w:eastAsia="仿宋" w:cs="宋体"/>
          <w:color w:val="242424"/>
          <w:sz w:val="28"/>
          <w:szCs w:val="28"/>
        </w:rPr>
      </w:pPr>
    </w:p>
    <w:p>
      <w:pPr>
        <w:snapToGrid w:val="0"/>
        <w:rPr>
          <w:rFonts w:ascii="仿宋" w:hAnsi="仿宋" w:eastAsia="仿宋" w:cs="宋体"/>
          <w:color w:val="242424"/>
          <w:sz w:val="28"/>
          <w:szCs w:val="28"/>
        </w:rPr>
      </w:pPr>
    </w:p>
    <w:p>
      <w:pPr>
        <w:snapToGrid w:val="0"/>
        <w:spacing w:line="360" w:lineRule="auto"/>
        <w:rPr>
          <w:rFonts w:ascii="仿宋" w:hAnsi="仿宋" w:eastAsia="仿宋" w:cs="宋体"/>
          <w:color w:val="242424"/>
          <w:sz w:val="28"/>
          <w:szCs w:val="28"/>
        </w:rPr>
      </w:pPr>
    </w:p>
    <w:p>
      <w:pPr>
        <w:snapToGrid w:val="0"/>
        <w:spacing w:line="360" w:lineRule="auto"/>
        <w:ind w:right="420"/>
        <w:rPr>
          <w:rFonts w:ascii="仿宋" w:hAnsi="仿宋" w:eastAsia="仿宋" w:cs="宋体"/>
          <w:sz w:val="28"/>
          <w:szCs w:val="28"/>
        </w:rPr>
      </w:pPr>
      <w:r>
        <w:rPr>
          <w:rFonts w:hint="eastAsia" w:ascii="仿宋_GB2312" w:hAnsi="仿宋" w:eastAsia="仿宋_GB2312" w:cs="仿宋"/>
          <w:color w:val="242424"/>
          <w:kern w:val="0"/>
          <w:sz w:val="28"/>
          <w:szCs w:val="28"/>
        </w:rPr>
        <w:t>竞价人名称（盖单位公章）：</w:t>
      </w:r>
    </w:p>
    <w:p>
      <w:pPr>
        <w:adjustRightInd w:val="0"/>
        <w:snapToGrid w:val="0"/>
        <w:spacing w:line="360" w:lineRule="auto"/>
        <w:ind w:right="24"/>
        <w:jc w:val="left"/>
        <w:rPr>
          <w:rFonts w:ascii="仿宋_GB2312" w:hAnsi="仿宋" w:eastAsia="仿宋_GB2312" w:cs="仿宋"/>
          <w:kern w:val="0"/>
          <w:sz w:val="28"/>
          <w:szCs w:val="28"/>
        </w:rPr>
      </w:pPr>
      <w:r>
        <w:rPr>
          <w:rFonts w:hint="eastAsia" w:ascii="仿宋_GB2312" w:hAnsi="仿宋" w:eastAsia="仿宋_GB2312" w:cs="仿宋"/>
          <w:color w:val="242424"/>
          <w:kern w:val="0"/>
          <w:sz w:val="28"/>
          <w:szCs w:val="28"/>
        </w:rPr>
        <w:t>日期：</w:t>
      </w:r>
      <w:r>
        <w:rPr>
          <w:rFonts w:hint="eastAsia" w:ascii="仿宋" w:hAnsi="仿宋" w:eastAsia="仿宋" w:cs="宋体"/>
          <w:color w:val="242424"/>
          <w:sz w:val="28"/>
          <w:szCs w:val="28"/>
          <w:u w:val="single"/>
        </w:rPr>
        <w:t xml:space="preserve">        </w:t>
      </w:r>
      <w:r>
        <w:rPr>
          <w:rFonts w:hint="eastAsia" w:ascii="仿宋_GB2312" w:hAnsi="仿宋" w:eastAsia="仿宋_GB2312" w:cs="仿宋"/>
          <w:color w:val="242424"/>
          <w:kern w:val="0"/>
          <w:sz w:val="28"/>
          <w:szCs w:val="28"/>
        </w:rPr>
        <w:t>年</w:t>
      </w:r>
      <w:r>
        <w:rPr>
          <w:rFonts w:hint="eastAsia" w:ascii="仿宋" w:hAnsi="仿宋" w:eastAsia="仿宋" w:cs="宋体"/>
          <w:color w:val="242424"/>
          <w:sz w:val="28"/>
          <w:szCs w:val="28"/>
          <w:u w:val="single"/>
        </w:rPr>
        <w:t xml:space="preserve">     </w:t>
      </w:r>
      <w:r>
        <w:rPr>
          <w:rFonts w:hint="eastAsia" w:ascii="仿宋_GB2312" w:hAnsi="仿宋" w:eastAsia="仿宋_GB2312" w:cs="仿宋"/>
          <w:color w:val="242424"/>
          <w:kern w:val="0"/>
          <w:sz w:val="28"/>
          <w:szCs w:val="28"/>
        </w:rPr>
        <w:t>月</w:t>
      </w:r>
      <w:r>
        <w:rPr>
          <w:rFonts w:hint="eastAsia" w:ascii="仿宋" w:hAnsi="仿宋" w:eastAsia="仿宋" w:cs="宋体"/>
          <w:color w:val="242424"/>
          <w:sz w:val="28"/>
          <w:szCs w:val="28"/>
          <w:u w:val="single"/>
        </w:rPr>
        <w:t xml:space="preserve">    </w:t>
      </w:r>
      <w:r>
        <w:rPr>
          <w:rFonts w:hint="eastAsia" w:ascii="仿宋_GB2312" w:hAnsi="仿宋" w:eastAsia="仿宋_GB2312" w:cs="仿宋"/>
          <w:color w:val="242424"/>
          <w:kern w:val="0"/>
          <w:sz w:val="28"/>
          <w:szCs w:val="28"/>
        </w:rPr>
        <w:t>日</w:t>
      </w:r>
    </w:p>
    <w:p>
      <w:pPr>
        <w:spacing w:line="520" w:lineRule="exact"/>
        <w:jc w:val="left"/>
        <w:rPr>
          <w:rFonts w:ascii="仿宋_GB2312" w:hAnsi="仿宋" w:eastAsia="仿宋_GB2312" w:cs="仿宋"/>
          <w:b/>
          <w:bCs/>
          <w:color w:val="242424"/>
          <w:sz w:val="28"/>
          <w:szCs w:val="28"/>
        </w:rPr>
      </w:pPr>
    </w:p>
    <w:p>
      <w:pPr>
        <w:widowControl/>
        <w:jc w:val="left"/>
        <w:rPr>
          <w:rFonts w:ascii="仿宋_GB2312" w:hAnsi="仿宋" w:eastAsia="仿宋_GB2312" w:cs="仿宋"/>
          <w:b/>
          <w:bCs/>
          <w:sz w:val="28"/>
          <w:szCs w:val="28"/>
        </w:rPr>
      </w:pPr>
      <w:r>
        <w:rPr>
          <w:rFonts w:ascii="仿宋_GB2312" w:hAnsi="仿宋" w:eastAsia="仿宋_GB2312" w:cs="仿宋"/>
          <w:b/>
          <w:bCs/>
          <w:color w:val="242424"/>
          <w:sz w:val="28"/>
          <w:szCs w:val="28"/>
        </w:rPr>
        <w:br w:type="page"/>
      </w:r>
      <w:r>
        <w:rPr>
          <w:rFonts w:hint="eastAsia" w:ascii="仿宋_GB2312" w:hAnsi="仿宋" w:eastAsia="仿宋_GB2312" w:cs="仿宋"/>
          <w:b/>
          <w:bCs/>
          <w:color w:val="242424"/>
          <w:sz w:val="28"/>
          <w:szCs w:val="28"/>
        </w:rPr>
        <w:t>附件2  法定代表人/经营者授权委托书（法定代表人/经营者亲自参加的，可不提供）</w:t>
      </w:r>
    </w:p>
    <w:p>
      <w:pPr>
        <w:pStyle w:val="4"/>
        <w:spacing w:line="240" w:lineRule="auto"/>
        <w:jc w:val="center"/>
        <w:rPr>
          <w:rFonts w:ascii="仿宋_GB2312" w:hAnsi="仿宋" w:eastAsia="仿宋_GB2312" w:cs="仿宋"/>
          <w:bCs w:val="0"/>
          <w:kern w:val="0"/>
          <w:sz w:val="28"/>
          <w:szCs w:val="28"/>
        </w:rPr>
      </w:pPr>
      <w:r>
        <w:rPr>
          <w:rFonts w:hint="eastAsia" w:ascii="仿宋_GB2312" w:hAnsi="仿宋" w:eastAsia="仿宋_GB2312" w:cs="仿宋"/>
          <w:bCs w:val="0"/>
          <w:color w:val="242424"/>
          <w:kern w:val="0"/>
          <w:sz w:val="28"/>
          <w:szCs w:val="28"/>
        </w:rPr>
        <w:t>法定代表人/经营者授权委托书</w:t>
      </w:r>
    </w:p>
    <w:p>
      <w:pPr>
        <w:autoSpaceDE w:val="0"/>
        <w:autoSpaceDN w:val="0"/>
        <w:adjustRightInd w:val="0"/>
        <w:snapToGrid w:val="0"/>
        <w:spacing w:beforeLines="50" w:line="520" w:lineRule="exact"/>
        <w:ind w:firstLine="560" w:firstLineChars="200"/>
        <w:jc w:val="left"/>
        <w:rPr>
          <w:rFonts w:ascii="仿宋_GB2312" w:hAnsi="仿宋" w:eastAsia="仿宋_GB2312" w:cs="仿宋"/>
          <w:kern w:val="0"/>
          <w:sz w:val="28"/>
          <w:szCs w:val="28"/>
        </w:rPr>
      </w:pPr>
      <w:r>
        <w:rPr>
          <w:rFonts w:hint="eastAsia" w:ascii="仿宋_GB2312" w:hAnsi="仿宋" w:eastAsia="仿宋_GB2312" w:cs="仿宋"/>
          <w:color w:val="242424"/>
          <w:kern w:val="0"/>
          <w:sz w:val="28"/>
          <w:szCs w:val="28"/>
        </w:rPr>
        <w:t>本人</w:t>
      </w:r>
      <w:r>
        <w:rPr>
          <w:rFonts w:hint="eastAsia" w:ascii="仿宋_GB2312" w:hAnsi="仿宋" w:eastAsia="仿宋_GB2312" w:cs="仿宋"/>
          <w:color w:val="242424"/>
          <w:kern w:val="0"/>
          <w:sz w:val="28"/>
          <w:szCs w:val="28"/>
          <w:u w:val="single"/>
        </w:rPr>
        <w:t xml:space="preserve">          </w:t>
      </w:r>
      <w:r>
        <w:rPr>
          <w:rFonts w:hint="eastAsia" w:ascii="仿宋_GB2312" w:hAnsi="仿宋" w:eastAsia="仿宋_GB2312" w:cs="仿宋"/>
          <w:color w:val="242424"/>
          <w:kern w:val="0"/>
          <w:sz w:val="28"/>
          <w:szCs w:val="28"/>
        </w:rPr>
        <w:t>（姓名、职务）系</w:t>
      </w:r>
      <w:r>
        <w:rPr>
          <w:rFonts w:hint="eastAsia" w:ascii="仿宋_GB2312" w:hAnsi="仿宋" w:eastAsia="仿宋_GB2312" w:cs="仿宋"/>
          <w:color w:val="242424"/>
          <w:kern w:val="0"/>
          <w:sz w:val="28"/>
          <w:szCs w:val="28"/>
          <w:u w:val="single"/>
        </w:rPr>
        <w:t xml:space="preserve">                   </w:t>
      </w:r>
      <w:r>
        <w:rPr>
          <w:rFonts w:hint="eastAsia" w:ascii="仿宋_GB2312" w:hAnsi="仿宋" w:eastAsia="仿宋_GB2312" w:cs="仿宋"/>
          <w:color w:val="242424"/>
          <w:kern w:val="0"/>
          <w:sz w:val="28"/>
          <w:szCs w:val="28"/>
        </w:rPr>
        <w:t>（竞价人名称）的法定代表人/经营者，现授权</w:t>
      </w:r>
      <w:r>
        <w:rPr>
          <w:rFonts w:hint="eastAsia" w:ascii="仿宋_GB2312" w:hAnsi="仿宋" w:eastAsia="仿宋_GB2312" w:cs="仿宋"/>
          <w:color w:val="242424"/>
          <w:kern w:val="0"/>
          <w:sz w:val="28"/>
          <w:szCs w:val="28"/>
          <w:u w:val="single"/>
        </w:rPr>
        <w:t xml:space="preserve">          </w:t>
      </w:r>
      <w:r>
        <w:rPr>
          <w:rFonts w:hint="eastAsia" w:ascii="仿宋_GB2312" w:hAnsi="仿宋" w:eastAsia="仿宋_GB2312" w:cs="仿宋"/>
          <w:color w:val="242424"/>
          <w:sz w:val="28"/>
          <w:szCs w:val="28"/>
        </w:rPr>
        <w:t>（姓名、职务）为我单位代理人。代理人根据授权，以我单位名义参加贵单位组织的湘南学院报废资产处置公开竞价活动有关事宜，该代理人在办理过程中，一切行为均代表本单位，与我单位的行为具有同等法律效力。我单位将承担该代理人行为的全部法律后果和法律责任。</w:t>
      </w:r>
    </w:p>
    <w:p>
      <w:pPr>
        <w:autoSpaceDE w:val="0"/>
        <w:autoSpaceDN w:val="0"/>
        <w:adjustRightInd w:val="0"/>
        <w:snapToGrid w:val="0"/>
        <w:spacing w:beforeLines="50" w:line="520" w:lineRule="exact"/>
        <w:ind w:firstLine="560" w:firstLineChars="200"/>
        <w:jc w:val="left"/>
        <w:rPr>
          <w:rFonts w:ascii="仿宋_GB2312" w:hAnsi="仿宋" w:eastAsia="仿宋_GB2312" w:cs="仿宋"/>
          <w:kern w:val="0"/>
          <w:sz w:val="28"/>
          <w:szCs w:val="28"/>
        </w:rPr>
      </w:pPr>
      <w:r>
        <w:rPr>
          <w:rFonts w:hint="eastAsia" w:ascii="仿宋_GB2312" w:hAnsi="仿宋" w:eastAsia="仿宋_GB2312" w:cs="仿宋"/>
          <w:color w:val="242424"/>
          <w:kern w:val="0"/>
          <w:sz w:val="28"/>
          <w:szCs w:val="28"/>
        </w:rPr>
        <w:t>委托期限：</w:t>
      </w:r>
      <w:r>
        <w:rPr>
          <w:rFonts w:hint="eastAsia" w:ascii="仿宋_GB2312" w:hAnsi="仿宋" w:eastAsia="仿宋_GB2312" w:cs="仿宋"/>
          <w:color w:val="242424"/>
          <w:kern w:val="0"/>
          <w:sz w:val="28"/>
          <w:szCs w:val="28"/>
          <w:u w:val="single"/>
        </w:rPr>
        <w:t xml:space="preserve">                          </w:t>
      </w:r>
      <w:r>
        <w:rPr>
          <w:rFonts w:hint="eastAsia" w:ascii="仿宋_GB2312" w:hAnsi="仿宋" w:eastAsia="仿宋_GB2312" w:cs="仿宋"/>
          <w:color w:val="242424"/>
          <w:kern w:val="0"/>
          <w:sz w:val="28"/>
          <w:szCs w:val="28"/>
        </w:rPr>
        <w:t>。</w:t>
      </w:r>
    </w:p>
    <w:p>
      <w:pPr>
        <w:adjustRightInd w:val="0"/>
        <w:snapToGrid w:val="0"/>
        <w:spacing w:beforeLines="50" w:line="520" w:lineRule="exact"/>
        <w:ind w:firstLine="574" w:firstLineChars="205"/>
        <w:rPr>
          <w:rFonts w:ascii="仿宋_GB2312" w:hAnsi="仿宋" w:eastAsia="仿宋_GB2312" w:cs="仿宋"/>
          <w:kern w:val="0"/>
          <w:sz w:val="28"/>
          <w:szCs w:val="28"/>
        </w:rPr>
      </w:pPr>
      <w:r>
        <w:rPr>
          <w:rFonts w:hint="eastAsia" w:ascii="仿宋_GB2312" w:hAnsi="仿宋" w:eastAsia="仿宋_GB2312" w:cs="仿宋"/>
          <w:color w:val="242424"/>
          <w:kern w:val="0"/>
          <w:sz w:val="28"/>
          <w:szCs w:val="28"/>
        </w:rPr>
        <w:t>代理人无转委托权。</w:t>
      </w:r>
    </w:p>
    <w:p>
      <w:pPr>
        <w:adjustRightInd w:val="0"/>
        <w:snapToGrid w:val="0"/>
        <w:spacing w:beforeLines="50" w:line="520" w:lineRule="exact"/>
        <w:ind w:firstLine="574" w:firstLineChars="205"/>
        <w:rPr>
          <w:rFonts w:ascii="仿宋_GB2312" w:hAnsi="仿宋" w:eastAsia="仿宋_GB2312" w:cs="仿宋"/>
          <w:sz w:val="28"/>
          <w:szCs w:val="28"/>
        </w:rPr>
      </w:pPr>
      <w:r>
        <w:rPr>
          <w:rFonts w:hint="eastAsia" w:ascii="仿宋_GB2312" w:hAnsi="仿宋" w:eastAsia="仿宋_GB2312" w:cs="仿宋"/>
          <w:color w:val="242424"/>
          <w:sz w:val="28"/>
          <w:szCs w:val="28"/>
        </w:rPr>
        <w:t>本授权书于</w:t>
      </w:r>
      <w:r>
        <w:rPr>
          <w:rFonts w:hint="eastAsia" w:ascii="仿宋_GB2312" w:hAnsi="仿宋" w:eastAsia="仿宋_GB2312" w:cs="仿宋"/>
          <w:color w:val="242424"/>
          <w:sz w:val="28"/>
          <w:szCs w:val="28"/>
          <w:u w:val="single"/>
        </w:rPr>
        <w:t xml:space="preserve">      </w:t>
      </w:r>
      <w:r>
        <w:rPr>
          <w:rFonts w:hint="eastAsia" w:ascii="仿宋_GB2312" w:hAnsi="仿宋" w:eastAsia="仿宋_GB2312" w:cs="仿宋"/>
          <w:color w:val="242424"/>
          <w:sz w:val="28"/>
          <w:szCs w:val="28"/>
        </w:rPr>
        <w:t>年</w:t>
      </w:r>
      <w:r>
        <w:rPr>
          <w:rFonts w:hint="eastAsia" w:ascii="仿宋_GB2312" w:hAnsi="仿宋" w:eastAsia="仿宋_GB2312" w:cs="仿宋"/>
          <w:color w:val="242424"/>
          <w:sz w:val="28"/>
          <w:szCs w:val="28"/>
          <w:u w:val="single"/>
        </w:rPr>
        <w:t xml:space="preserve">    </w:t>
      </w:r>
      <w:r>
        <w:rPr>
          <w:rFonts w:hint="eastAsia" w:ascii="仿宋_GB2312" w:hAnsi="仿宋" w:eastAsia="仿宋_GB2312" w:cs="仿宋"/>
          <w:color w:val="242424"/>
          <w:sz w:val="28"/>
          <w:szCs w:val="28"/>
        </w:rPr>
        <w:t>月</w:t>
      </w:r>
      <w:r>
        <w:rPr>
          <w:rFonts w:hint="eastAsia" w:ascii="仿宋_GB2312" w:hAnsi="仿宋" w:eastAsia="仿宋_GB2312" w:cs="仿宋"/>
          <w:color w:val="242424"/>
          <w:sz w:val="28"/>
          <w:szCs w:val="28"/>
          <w:u w:val="single"/>
        </w:rPr>
        <w:t xml:space="preserve">    </w:t>
      </w:r>
      <w:r>
        <w:rPr>
          <w:rFonts w:hint="eastAsia" w:ascii="仿宋_GB2312" w:hAnsi="仿宋" w:eastAsia="仿宋_GB2312" w:cs="仿宋"/>
          <w:color w:val="242424"/>
          <w:sz w:val="28"/>
          <w:szCs w:val="28"/>
        </w:rPr>
        <w:t>日签字生效，特此声明。</w:t>
      </w:r>
    </w:p>
    <w:p>
      <w:pPr>
        <w:autoSpaceDE w:val="0"/>
        <w:autoSpaceDN w:val="0"/>
        <w:adjustRightInd w:val="0"/>
        <w:snapToGrid w:val="0"/>
        <w:spacing w:beforeLines="50" w:line="520" w:lineRule="exact"/>
        <w:jc w:val="left"/>
        <w:rPr>
          <w:rFonts w:ascii="仿宋_GB2312" w:hAnsi="仿宋" w:eastAsia="仿宋_GB2312" w:cs="仿宋"/>
          <w:sz w:val="28"/>
          <w:szCs w:val="28"/>
        </w:rPr>
      </w:pPr>
      <w:r>
        <w:rPr>
          <w:rFonts w:hint="eastAsia" w:ascii="仿宋_GB2312" w:hAnsi="仿宋" w:eastAsia="仿宋_GB2312" w:cs="仿宋"/>
          <w:color w:val="242424"/>
          <w:sz w:val="28"/>
          <w:szCs w:val="28"/>
        </w:rPr>
        <w:t xml:space="preserve">附：法定代表人/经营者身份证复印件（加盖公章）及代理人身份证复印件（加盖公章）  </w:t>
      </w:r>
    </w:p>
    <w:p>
      <w:pPr>
        <w:adjustRightInd w:val="0"/>
        <w:snapToGrid w:val="0"/>
        <w:spacing w:beforeLines="50" w:line="520" w:lineRule="exact"/>
        <w:ind w:firstLine="560" w:firstLineChars="200"/>
        <w:rPr>
          <w:rFonts w:ascii="仿宋_GB2312" w:hAnsi="仿宋" w:eastAsia="仿宋_GB2312" w:cs="仿宋"/>
          <w:color w:val="242424"/>
          <w:sz w:val="28"/>
          <w:szCs w:val="28"/>
        </w:rPr>
      </w:pPr>
    </w:p>
    <w:p>
      <w:pPr>
        <w:adjustRightInd w:val="0"/>
        <w:snapToGrid w:val="0"/>
        <w:spacing w:beforeLines="50" w:line="520" w:lineRule="exact"/>
        <w:rPr>
          <w:rFonts w:ascii="仿宋_GB2312" w:hAnsi="仿宋" w:eastAsia="仿宋_GB2312" w:cs="仿宋"/>
          <w:sz w:val="28"/>
          <w:szCs w:val="28"/>
          <w:u w:val="single"/>
        </w:rPr>
      </w:pPr>
      <w:r>
        <w:rPr>
          <w:rFonts w:hint="eastAsia" w:ascii="仿宋_GB2312" w:hAnsi="仿宋" w:eastAsia="仿宋_GB2312" w:cs="仿宋"/>
          <w:color w:val="242424"/>
          <w:sz w:val="28"/>
          <w:szCs w:val="28"/>
        </w:rPr>
        <w:t>竞价人名称（公章）：</w:t>
      </w:r>
      <w:r>
        <w:rPr>
          <w:rFonts w:hint="eastAsia" w:ascii="仿宋_GB2312" w:hAnsi="仿宋" w:eastAsia="仿宋_GB2312" w:cs="仿宋"/>
          <w:color w:val="242424"/>
          <w:sz w:val="28"/>
          <w:szCs w:val="28"/>
          <w:u w:val="single"/>
        </w:rPr>
        <w:t xml:space="preserve">                                </w:t>
      </w:r>
    </w:p>
    <w:p>
      <w:pPr>
        <w:adjustRightInd w:val="0"/>
        <w:snapToGrid w:val="0"/>
        <w:spacing w:beforeLines="50" w:line="520" w:lineRule="exact"/>
        <w:ind w:right="420"/>
        <w:rPr>
          <w:rFonts w:ascii="仿宋_GB2312" w:hAnsi="仿宋" w:eastAsia="仿宋_GB2312" w:cs="仿宋"/>
          <w:sz w:val="28"/>
          <w:szCs w:val="28"/>
        </w:rPr>
      </w:pPr>
      <w:r>
        <w:rPr>
          <w:rFonts w:hint="eastAsia" w:ascii="仿宋_GB2312" w:hAnsi="仿宋" w:eastAsia="仿宋_GB2312" w:cs="仿宋"/>
          <w:color w:val="242424"/>
          <w:sz w:val="28"/>
          <w:szCs w:val="28"/>
        </w:rPr>
        <w:t>法定代表人/经营者（签名）：</w:t>
      </w:r>
      <w:r>
        <w:rPr>
          <w:rFonts w:hint="eastAsia" w:ascii="仿宋_GB2312" w:hAnsi="仿宋" w:eastAsia="仿宋_GB2312" w:cs="仿宋"/>
          <w:color w:val="242424"/>
          <w:sz w:val="28"/>
          <w:szCs w:val="28"/>
          <w:u w:val="single"/>
        </w:rPr>
        <w:t xml:space="preserve">             </w:t>
      </w:r>
    </w:p>
    <w:p>
      <w:pPr>
        <w:adjustRightInd w:val="0"/>
        <w:snapToGrid w:val="0"/>
        <w:spacing w:beforeLines="50" w:line="520" w:lineRule="exact"/>
        <w:ind w:right="420"/>
        <w:rPr>
          <w:rFonts w:ascii="仿宋_GB2312" w:hAnsi="仿宋" w:eastAsia="仿宋_GB2312" w:cs="仿宋"/>
          <w:sz w:val="28"/>
          <w:szCs w:val="28"/>
        </w:rPr>
      </w:pPr>
      <w:r>
        <w:rPr>
          <w:rFonts w:hint="eastAsia" w:ascii="仿宋_GB2312" w:hAnsi="仿宋" w:eastAsia="仿宋_GB2312" w:cs="仿宋"/>
          <w:color w:val="242424"/>
          <w:sz w:val="28"/>
          <w:szCs w:val="28"/>
        </w:rPr>
        <w:t>代理人（签名）：</w:t>
      </w:r>
      <w:r>
        <w:rPr>
          <w:rFonts w:hint="eastAsia" w:ascii="仿宋_GB2312" w:hAnsi="仿宋" w:eastAsia="仿宋_GB2312" w:cs="仿宋"/>
          <w:color w:val="242424"/>
          <w:sz w:val="28"/>
          <w:szCs w:val="28"/>
          <w:u w:val="single"/>
        </w:rPr>
        <w:t xml:space="preserve">                   </w:t>
      </w:r>
    </w:p>
    <w:p>
      <w:pPr>
        <w:adjustRightInd w:val="0"/>
        <w:snapToGrid w:val="0"/>
        <w:spacing w:beforeLines="50" w:line="520" w:lineRule="exact"/>
        <w:ind w:right="42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日期：</w:t>
      </w:r>
      <w:r>
        <w:rPr>
          <w:rFonts w:hint="eastAsia" w:ascii="仿宋_GB2312" w:hAnsi="仿宋" w:eastAsia="仿宋_GB2312" w:cs="仿宋"/>
          <w:color w:val="242424"/>
          <w:sz w:val="28"/>
          <w:szCs w:val="28"/>
          <w:u w:val="single"/>
        </w:rPr>
        <w:t xml:space="preserve">         </w:t>
      </w:r>
      <w:r>
        <w:rPr>
          <w:rFonts w:hint="eastAsia" w:ascii="仿宋_GB2312" w:hAnsi="仿宋" w:eastAsia="仿宋_GB2312" w:cs="仿宋"/>
          <w:color w:val="242424"/>
          <w:sz w:val="28"/>
          <w:szCs w:val="28"/>
        </w:rPr>
        <w:t>年</w:t>
      </w:r>
      <w:r>
        <w:rPr>
          <w:rFonts w:hint="eastAsia" w:ascii="仿宋_GB2312" w:hAnsi="仿宋" w:eastAsia="仿宋_GB2312" w:cs="仿宋"/>
          <w:color w:val="242424"/>
          <w:sz w:val="28"/>
          <w:szCs w:val="28"/>
          <w:u w:val="single"/>
        </w:rPr>
        <w:t xml:space="preserve">      </w:t>
      </w:r>
      <w:r>
        <w:rPr>
          <w:rFonts w:hint="eastAsia" w:ascii="仿宋_GB2312" w:hAnsi="仿宋" w:eastAsia="仿宋_GB2312" w:cs="仿宋"/>
          <w:color w:val="242424"/>
          <w:sz w:val="28"/>
          <w:szCs w:val="28"/>
        </w:rPr>
        <w:t>月</w:t>
      </w:r>
      <w:r>
        <w:rPr>
          <w:rFonts w:hint="eastAsia" w:ascii="仿宋_GB2312" w:hAnsi="仿宋" w:eastAsia="仿宋_GB2312" w:cs="仿宋"/>
          <w:color w:val="242424"/>
          <w:sz w:val="28"/>
          <w:szCs w:val="28"/>
          <w:u w:val="single"/>
        </w:rPr>
        <w:t xml:space="preserve">      </w:t>
      </w:r>
      <w:r>
        <w:rPr>
          <w:rFonts w:hint="eastAsia" w:ascii="仿宋_GB2312" w:hAnsi="仿宋" w:eastAsia="仿宋_GB2312" w:cs="仿宋"/>
          <w:color w:val="242424"/>
          <w:sz w:val="28"/>
          <w:szCs w:val="28"/>
        </w:rPr>
        <w:t>日</w:t>
      </w:r>
    </w:p>
    <w:p>
      <w:pPr>
        <w:spacing w:line="520" w:lineRule="exact"/>
        <w:ind w:firstLine="560" w:firstLineChars="200"/>
        <w:rPr>
          <w:rFonts w:ascii="仿宋_GB2312" w:hAnsi="仿宋_GB2312" w:eastAsia="仿宋_GB2312" w:cs="仿宋_GB2312"/>
          <w:color w:val="242424"/>
          <w:sz w:val="28"/>
          <w:szCs w:val="28"/>
        </w:rPr>
      </w:pPr>
    </w:p>
    <w:p>
      <w:pPr>
        <w:widowControl/>
        <w:spacing w:line="520" w:lineRule="exact"/>
        <w:jc w:val="left"/>
        <w:rPr>
          <w:rFonts w:ascii="仿宋_GB2312" w:hAnsi="仿宋_GB2312" w:eastAsia="仿宋_GB2312" w:cs="仿宋_GB2312"/>
          <w:sz w:val="28"/>
          <w:szCs w:val="28"/>
        </w:rPr>
      </w:pPr>
      <w:r>
        <w:rPr>
          <w:rFonts w:ascii="仿宋_GB2312" w:hAnsi="仿宋_GB2312" w:eastAsia="仿宋_GB2312" w:cs="仿宋_GB2312"/>
          <w:color w:val="242424"/>
          <w:sz w:val="28"/>
          <w:szCs w:val="28"/>
        </w:rPr>
        <w:br w:type="page"/>
      </w:r>
    </w:p>
    <w:p>
      <w:pPr>
        <w:spacing w:line="520" w:lineRule="exact"/>
        <w:ind w:firstLine="560" w:firstLineChars="200"/>
        <w:rPr>
          <w:rFonts w:ascii="仿宋_GB2312" w:hAnsi="仿宋_GB2312" w:eastAsia="仿宋_GB2312" w:cs="仿宋_GB2312"/>
          <w:strike/>
          <w:sz w:val="28"/>
          <w:szCs w:val="28"/>
        </w:rPr>
      </w:pPr>
      <w:r>
        <w:rPr>
          <w:rFonts w:hint="eastAsia" w:ascii="仿宋_GB2312" w:hAnsi="仿宋_GB2312" w:eastAsia="仿宋_GB2312" w:cs="仿宋_GB2312"/>
          <w:color w:val="242424"/>
          <w:sz w:val="28"/>
          <w:szCs w:val="28"/>
        </w:rPr>
        <w:t>4.提供参加本次竞价项目前三年内，在经营活动中没有重大违法记录的承诺函并加盖竞价人公章。</w:t>
      </w:r>
    </w:p>
    <w:p>
      <w:pPr>
        <w:widowControl/>
        <w:spacing w:line="520" w:lineRule="exact"/>
        <w:ind w:firstLine="843" w:firstLineChars="300"/>
        <w:jc w:val="left"/>
        <w:rPr>
          <w:rFonts w:ascii="仿宋_GB2312" w:hAnsi="宋体" w:eastAsia="仿宋_GB2312"/>
          <w:b/>
          <w:color w:val="242424"/>
          <w:sz w:val="28"/>
          <w:szCs w:val="28"/>
        </w:rPr>
      </w:pPr>
    </w:p>
    <w:p>
      <w:pPr>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242424"/>
          <w:sz w:val="28"/>
          <w:szCs w:val="28"/>
        </w:rPr>
        <w:t>附件3  参加本次竞价项目前</w:t>
      </w:r>
      <w:r>
        <w:rPr>
          <w:rFonts w:hint="eastAsia" w:ascii="仿宋_GB2312" w:hAnsi="仿宋_GB2312" w:eastAsia="仿宋_GB2312" w:cs="仿宋_GB2312"/>
          <w:b/>
          <w:bCs/>
          <w:color w:val="242424"/>
          <w:sz w:val="28"/>
          <w:szCs w:val="28"/>
          <w:lang w:eastAsia="zh-CN"/>
        </w:rPr>
        <w:t>三</w:t>
      </w:r>
      <w:r>
        <w:rPr>
          <w:rFonts w:hint="eastAsia" w:ascii="仿宋_GB2312" w:hAnsi="仿宋_GB2312" w:eastAsia="仿宋_GB2312" w:cs="仿宋_GB2312"/>
          <w:b/>
          <w:bCs/>
          <w:color w:val="242424"/>
          <w:sz w:val="28"/>
          <w:szCs w:val="28"/>
        </w:rPr>
        <w:t>年内没有重大违法记录的承诺函</w:t>
      </w:r>
    </w:p>
    <w:p>
      <w:pPr>
        <w:adjustRightInd w:val="0"/>
        <w:snapToGrid w:val="0"/>
        <w:spacing w:beforeLines="50" w:line="520" w:lineRule="exact"/>
        <w:rPr>
          <w:rFonts w:ascii="仿宋_GB2312" w:hAnsi="宋体" w:eastAsia="仿宋_GB2312"/>
          <w:color w:val="242424"/>
          <w:sz w:val="28"/>
          <w:szCs w:val="28"/>
        </w:rPr>
      </w:pPr>
    </w:p>
    <w:p>
      <w:pPr>
        <w:adjustRightInd w:val="0"/>
        <w:snapToGrid w:val="0"/>
        <w:spacing w:beforeLines="50" w:line="520" w:lineRule="exact"/>
        <w:ind w:left="-88" w:leftChars="-42"/>
        <w:rPr>
          <w:rFonts w:ascii="仿宋_GB2312" w:hAnsi="宋体" w:eastAsia="仿宋_GB2312"/>
          <w:sz w:val="28"/>
          <w:szCs w:val="28"/>
        </w:rPr>
      </w:pPr>
      <w:r>
        <w:rPr>
          <w:rFonts w:hint="eastAsia" w:ascii="仿宋_GB2312" w:hAnsi="仿宋_GB2312" w:eastAsia="仿宋_GB2312" w:cs="仿宋_GB2312"/>
          <w:color w:val="242424"/>
          <w:sz w:val="28"/>
          <w:szCs w:val="28"/>
        </w:rPr>
        <w:t>致</w:t>
      </w:r>
      <w:r>
        <w:rPr>
          <w:rFonts w:hint="eastAsia" w:ascii="仿宋_GB2312" w:hAnsi="宋体" w:eastAsia="仿宋_GB2312"/>
          <w:color w:val="242424"/>
          <w:sz w:val="28"/>
          <w:szCs w:val="28"/>
          <w:u w:val="single"/>
        </w:rPr>
        <w:t xml:space="preserve">             </w:t>
      </w:r>
      <w:r>
        <w:rPr>
          <w:rFonts w:hint="eastAsia" w:ascii="仿宋_GB2312" w:hAnsi="宋体" w:eastAsia="仿宋_GB2312"/>
          <w:color w:val="242424"/>
          <w:sz w:val="28"/>
          <w:szCs w:val="28"/>
        </w:rPr>
        <w:t>（湘南学院、竞价代理机构）：</w:t>
      </w:r>
    </w:p>
    <w:p>
      <w:pPr>
        <w:adjustRightInd w:val="0"/>
        <w:snapToGrid w:val="0"/>
        <w:spacing w:beforeLines="50" w:line="520" w:lineRule="exact"/>
        <w:ind w:left="-88" w:leftChars="-42"/>
        <w:rPr>
          <w:rFonts w:ascii="仿宋_GB2312" w:hAnsi="宋体" w:eastAsia="仿宋_GB2312"/>
          <w:color w:val="242424"/>
          <w:sz w:val="28"/>
          <w:szCs w:val="28"/>
        </w:rPr>
      </w:pP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我单位在参加本次竞价项目前三年内，在经营活动中没有重大违法记录，包括：</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（一）我单位或者其法定代表人、董事、监事、高级管理人员因经营活动中的违法行为受到行政处罚，但警告和罚款额在￥30000.00以下的行政处罚除外；</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（二）我单位或者其法定代表人、董事、监事、高级管理人员因经营活动中的违法行为受到刑事处罚。</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特此承诺！</w:t>
      </w:r>
    </w:p>
    <w:p>
      <w:pPr>
        <w:widowControl/>
        <w:adjustRightInd w:val="0"/>
        <w:snapToGrid w:val="0"/>
        <w:spacing w:beforeLines="50" w:line="520" w:lineRule="exact"/>
        <w:ind w:firstLine="420"/>
        <w:rPr>
          <w:rFonts w:ascii="仿宋_GB2312" w:hAnsi="宋体" w:eastAsia="仿宋_GB2312"/>
          <w:color w:val="242424"/>
          <w:sz w:val="28"/>
          <w:szCs w:val="28"/>
        </w:rPr>
      </w:pPr>
    </w:p>
    <w:p>
      <w:pPr>
        <w:widowControl/>
        <w:adjustRightInd w:val="0"/>
        <w:snapToGrid w:val="0"/>
        <w:spacing w:beforeLines="50" w:line="520" w:lineRule="exact"/>
        <w:ind w:firstLine="420"/>
        <w:rPr>
          <w:rFonts w:ascii="仿宋_GB2312" w:hAnsi="宋体" w:eastAsia="仿宋_GB2312"/>
          <w:color w:val="242424"/>
          <w:sz w:val="28"/>
          <w:szCs w:val="28"/>
        </w:rPr>
      </w:pPr>
    </w:p>
    <w:p>
      <w:pPr>
        <w:adjustRightInd w:val="0"/>
        <w:snapToGrid w:val="0"/>
        <w:spacing w:beforeLines="50" w:line="520" w:lineRule="exact"/>
        <w:rPr>
          <w:rFonts w:ascii="仿宋_GB2312" w:hAnsi="仿宋" w:eastAsia="仿宋_GB2312" w:cs="仿宋"/>
          <w:sz w:val="28"/>
          <w:szCs w:val="28"/>
          <w:u w:val="single"/>
        </w:rPr>
      </w:pPr>
      <w:r>
        <w:rPr>
          <w:rFonts w:hint="eastAsia" w:ascii="仿宋_GB2312" w:hAnsi="仿宋_GB2312" w:eastAsia="仿宋_GB2312" w:cs="仿宋_GB2312"/>
          <w:color w:val="242424"/>
          <w:sz w:val="28"/>
          <w:szCs w:val="28"/>
        </w:rPr>
        <w:t>竞价人名称（公章）：</w:t>
      </w:r>
      <w:r>
        <w:rPr>
          <w:rFonts w:hint="eastAsia" w:ascii="仿宋_GB2312" w:hAnsi="仿宋" w:eastAsia="仿宋_GB2312" w:cs="仿宋"/>
          <w:color w:val="242424"/>
          <w:sz w:val="28"/>
          <w:szCs w:val="28"/>
          <w:u w:val="single"/>
        </w:rPr>
        <w:t xml:space="preserve">                                </w:t>
      </w:r>
      <w:r>
        <w:rPr>
          <w:rFonts w:hint="eastAsia" w:ascii="仿宋_GB2312" w:hAnsi="仿宋_GB2312" w:eastAsia="仿宋_GB2312" w:cs="仿宋_GB2312"/>
          <w:color w:val="242424"/>
          <w:sz w:val="28"/>
          <w:szCs w:val="28"/>
        </w:rPr>
        <w:t xml:space="preserve">           </w:t>
      </w:r>
    </w:p>
    <w:p>
      <w:pPr>
        <w:adjustRightInd w:val="0"/>
        <w:snapToGrid w:val="0"/>
        <w:spacing w:beforeLines="50" w:line="520" w:lineRule="exact"/>
        <w:ind w:right="420"/>
        <w:rPr>
          <w:rFonts w:ascii="仿宋_GB2312" w:hAnsi="仿宋" w:eastAsia="仿宋_GB2312" w:cs="仿宋"/>
          <w:sz w:val="28"/>
          <w:szCs w:val="28"/>
        </w:rPr>
      </w:pPr>
      <w:r>
        <w:rPr>
          <w:rFonts w:hint="eastAsia" w:ascii="仿宋_GB2312" w:hAnsi="仿宋" w:eastAsia="仿宋_GB2312" w:cs="仿宋"/>
          <w:color w:val="242424"/>
          <w:sz w:val="28"/>
          <w:szCs w:val="28"/>
        </w:rPr>
        <w:t>法定代表人/经营者（签名或盖章）：</w:t>
      </w:r>
      <w:r>
        <w:rPr>
          <w:rFonts w:hint="eastAsia" w:ascii="仿宋_GB2312" w:hAnsi="仿宋" w:eastAsia="仿宋_GB2312" w:cs="仿宋"/>
          <w:color w:val="242424"/>
          <w:sz w:val="28"/>
          <w:szCs w:val="28"/>
          <w:u w:val="single"/>
        </w:rPr>
        <w:t xml:space="preserve">             </w:t>
      </w:r>
    </w:p>
    <w:p>
      <w:pPr>
        <w:widowControl/>
        <w:adjustRightInd w:val="0"/>
        <w:snapToGrid w:val="0"/>
        <w:spacing w:beforeLines="50" w:line="520" w:lineRule="exact"/>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日期：</w:t>
      </w:r>
      <w:r>
        <w:rPr>
          <w:rFonts w:hint="eastAsia" w:ascii="仿宋_GB2312" w:hAnsi="仿宋_GB2312" w:eastAsia="仿宋_GB2312" w:cs="仿宋_GB2312"/>
          <w:color w:val="242424"/>
          <w:sz w:val="28"/>
          <w:szCs w:val="28"/>
          <w:u w:val="single"/>
        </w:rPr>
        <w:t xml:space="preserve">        </w:t>
      </w:r>
      <w:r>
        <w:rPr>
          <w:rFonts w:hint="eastAsia" w:ascii="仿宋_GB2312" w:hAnsi="仿宋_GB2312" w:eastAsia="仿宋_GB2312" w:cs="仿宋_GB2312"/>
          <w:color w:val="242424"/>
          <w:sz w:val="28"/>
          <w:szCs w:val="28"/>
        </w:rPr>
        <w:t>年</w:t>
      </w:r>
      <w:r>
        <w:rPr>
          <w:rFonts w:hint="eastAsia" w:ascii="仿宋_GB2312" w:hAnsi="仿宋_GB2312" w:eastAsia="仿宋_GB2312" w:cs="仿宋_GB2312"/>
          <w:color w:val="242424"/>
          <w:sz w:val="28"/>
          <w:szCs w:val="28"/>
          <w:u w:val="single"/>
        </w:rPr>
        <w:t xml:space="preserve">     </w:t>
      </w:r>
      <w:r>
        <w:rPr>
          <w:rFonts w:hint="eastAsia" w:ascii="仿宋_GB2312" w:hAnsi="仿宋_GB2312" w:eastAsia="仿宋_GB2312" w:cs="仿宋_GB2312"/>
          <w:color w:val="242424"/>
          <w:sz w:val="28"/>
          <w:szCs w:val="28"/>
        </w:rPr>
        <w:t>月</w:t>
      </w:r>
      <w:r>
        <w:rPr>
          <w:rFonts w:hint="eastAsia" w:ascii="仿宋_GB2312" w:hAnsi="仿宋_GB2312" w:eastAsia="仿宋_GB2312" w:cs="仿宋_GB2312"/>
          <w:color w:val="242424"/>
          <w:sz w:val="28"/>
          <w:szCs w:val="28"/>
          <w:u w:val="single"/>
        </w:rPr>
        <w:t xml:space="preserve">     </w:t>
      </w:r>
      <w:r>
        <w:rPr>
          <w:rFonts w:hint="eastAsia" w:ascii="仿宋_GB2312" w:hAnsi="仿宋_GB2312" w:eastAsia="仿宋_GB2312" w:cs="仿宋_GB2312"/>
          <w:color w:val="242424"/>
          <w:sz w:val="28"/>
          <w:szCs w:val="28"/>
        </w:rPr>
        <w:t>日</w:t>
      </w:r>
    </w:p>
    <w:p>
      <w:pPr>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br w:type="page"/>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5.提供在“信用中国”网站（www.creditchina.gov.cn）中的查询结果截图并加盖竞价人公章。如竞价人在上述网站中被列入失信执行人或重大税收违法案件当事人名单的,无资格参加本项目的竞价。</w:t>
      </w:r>
    </w:p>
    <w:p>
      <w:pPr>
        <w:widowControl/>
        <w:adjustRightInd w:val="0"/>
        <w:snapToGrid w:val="0"/>
        <w:spacing w:line="520" w:lineRule="exact"/>
        <w:rPr>
          <w:rFonts w:ascii="仿宋_GB2312" w:hAnsi="仿宋" w:eastAsia="仿宋_GB2312" w:cs="宋体"/>
          <w:b/>
          <w:color w:val="242424"/>
          <w:sz w:val="28"/>
          <w:szCs w:val="28"/>
        </w:rPr>
      </w:pPr>
    </w:p>
    <w:p>
      <w:pPr>
        <w:widowControl/>
        <w:adjustRightInd w:val="0"/>
        <w:snapToGrid w:val="0"/>
        <w:spacing w:line="520" w:lineRule="exact"/>
        <w:jc w:val="center"/>
        <w:rPr>
          <w:rFonts w:ascii="仿宋_GB2312" w:hAnsi="仿宋" w:eastAsia="仿宋_GB2312" w:cs="宋体"/>
          <w:b/>
          <w:sz w:val="28"/>
          <w:szCs w:val="28"/>
        </w:rPr>
      </w:pPr>
      <w:r>
        <w:rPr>
          <w:rFonts w:hint="eastAsia" w:ascii="仿宋_GB2312" w:hAnsi="仿宋" w:eastAsia="仿宋_GB2312" w:cs="宋体"/>
          <w:b/>
          <w:color w:val="242424"/>
          <w:sz w:val="28"/>
          <w:szCs w:val="28"/>
        </w:rPr>
        <w:t>附件4  符合特定资格条件证明材料复印件或者情况说明</w:t>
      </w:r>
    </w:p>
    <w:p>
      <w:pPr>
        <w:spacing w:line="520" w:lineRule="exact"/>
        <w:rPr>
          <w:rFonts w:ascii="仿宋_GB2312" w:hAnsi="仿宋_GB2312" w:eastAsia="仿宋_GB2312" w:cs="仿宋_GB2312"/>
          <w:color w:val="242424"/>
          <w:sz w:val="28"/>
          <w:szCs w:val="28"/>
        </w:rPr>
      </w:pPr>
    </w:p>
    <w:p>
      <w:pPr>
        <w:spacing w:line="520" w:lineRule="exact"/>
        <w:rPr>
          <w:rFonts w:hint="eastAsia" w:ascii="仿宋_GB2312" w:hAnsi="仿宋_GB2312" w:eastAsia="仿宋_GB2312" w:cs="仿宋_GB2312"/>
          <w:color w:val="242424"/>
          <w:sz w:val="28"/>
          <w:szCs w:val="28"/>
          <w:lang w:eastAsia="zh-CN"/>
        </w:rPr>
      </w:pPr>
      <w:r>
        <w:rPr>
          <w:rFonts w:hint="eastAsia" w:ascii="仿宋_GB2312" w:hAnsi="仿宋_GB2312" w:eastAsia="仿宋_GB2312" w:cs="仿宋_GB2312"/>
          <w:color w:val="242424"/>
          <w:sz w:val="28"/>
          <w:szCs w:val="28"/>
        </w:rPr>
        <w:t>致</w:t>
      </w:r>
      <w:r>
        <w:rPr>
          <w:rFonts w:hint="eastAsia" w:ascii="仿宋_GB2312" w:hAnsi="仿宋_GB2312" w:eastAsia="仿宋_GB2312" w:cs="仿宋_GB2312"/>
          <w:color w:val="242424"/>
          <w:sz w:val="28"/>
          <w:szCs w:val="28"/>
          <w:u w:val="single"/>
        </w:rPr>
        <w:t xml:space="preserve">             </w:t>
      </w:r>
      <w:r>
        <w:rPr>
          <w:rFonts w:hint="eastAsia" w:ascii="仿宋_GB2312" w:hAnsi="仿宋_GB2312" w:eastAsia="仿宋_GB2312" w:cs="仿宋_GB2312"/>
          <w:color w:val="242424"/>
          <w:sz w:val="28"/>
          <w:szCs w:val="28"/>
        </w:rPr>
        <w:t>（湘南学院、竞价代理机构）</w:t>
      </w:r>
      <w:r>
        <w:rPr>
          <w:rFonts w:hint="eastAsia" w:ascii="仿宋_GB2312" w:hAnsi="仿宋_GB2312" w:eastAsia="仿宋_GB2312" w:cs="仿宋_GB2312"/>
          <w:color w:val="242424"/>
          <w:sz w:val="28"/>
          <w:szCs w:val="28"/>
          <w:lang w:eastAsia="zh-CN"/>
        </w:rPr>
        <w:t>：</w:t>
      </w:r>
    </w:p>
    <w:p>
      <w:pPr>
        <w:spacing w:line="520" w:lineRule="exact"/>
        <w:ind w:firstLine="560" w:firstLineChars="200"/>
        <w:rPr>
          <w:rFonts w:hint="eastAsia" w:ascii="仿宋_GB2312" w:hAnsi="仿宋_GB2312" w:eastAsia="仿宋_GB2312" w:cs="仿宋_GB2312"/>
          <w:color w:val="242424"/>
          <w:sz w:val="28"/>
          <w:szCs w:val="28"/>
        </w:rPr>
      </w:pPr>
      <w:r>
        <w:rPr>
          <w:rFonts w:hint="eastAsia" w:ascii="仿宋_GB2312" w:hAnsi="仿宋_GB2312" w:eastAsia="仿宋_GB2312" w:cs="仿宋_GB2312"/>
          <w:color w:val="242424"/>
          <w:sz w:val="28"/>
          <w:szCs w:val="28"/>
        </w:rPr>
        <w:t>根据湘南学院报废资产处置公开竞价公告要求，我单位郑重声明如下：</w:t>
      </w:r>
    </w:p>
    <w:p>
      <w:pPr>
        <w:spacing w:line="520" w:lineRule="exact"/>
        <w:ind w:firstLine="560" w:firstLineChars="200"/>
        <w:rPr>
          <w:rFonts w:hint="eastAsia" w:ascii="仿宋_GB2312" w:hAnsi="仿宋_GB2312" w:eastAsia="仿宋_GB2312" w:cs="仿宋_GB2312"/>
          <w:color w:val="242424"/>
          <w:sz w:val="28"/>
          <w:szCs w:val="28"/>
        </w:rPr>
      </w:pPr>
      <w:r>
        <w:rPr>
          <w:rFonts w:hint="eastAsia" w:ascii="仿宋_GB2312" w:hAnsi="仿宋_GB2312" w:eastAsia="仿宋_GB2312" w:cs="仿宋_GB2312"/>
          <w:color w:val="242424"/>
          <w:sz w:val="28"/>
          <w:szCs w:val="28"/>
        </w:rPr>
        <w:t>一、我单位为独立单位参加竞价，非联合体参加竞价；</w:t>
      </w:r>
    </w:p>
    <w:p>
      <w:pPr>
        <w:spacing w:line="520" w:lineRule="exact"/>
        <w:ind w:firstLine="560" w:firstLineChars="200"/>
        <w:rPr>
          <w:rFonts w:hint="eastAsia" w:ascii="仿宋_GB2312" w:hAnsi="仿宋_GB2312" w:eastAsia="仿宋_GB2312" w:cs="仿宋_GB2312"/>
          <w:color w:val="242424"/>
          <w:sz w:val="28"/>
          <w:szCs w:val="28"/>
        </w:rPr>
      </w:pPr>
      <w:r>
        <w:rPr>
          <w:rFonts w:hint="eastAsia" w:ascii="仿宋_GB2312" w:hAnsi="仿宋_GB2312" w:eastAsia="仿宋_GB2312" w:cs="仿宋_GB2312"/>
          <w:color w:val="242424"/>
          <w:sz w:val="28"/>
          <w:szCs w:val="28"/>
        </w:rPr>
        <w:t>二、与我单位存在“单位负责人为同一人或者存在直接控股、管理关系”的其他单位没有参加本项目竞价。</w:t>
      </w:r>
    </w:p>
    <w:p>
      <w:pPr>
        <w:spacing w:line="520" w:lineRule="exact"/>
        <w:ind w:firstLine="560" w:firstLineChars="200"/>
        <w:rPr>
          <w:rFonts w:hint="eastAsia" w:ascii="仿宋_GB2312" w:hAnsi="仿宋_GB2312" w:eastAsia="仿宋_GB2312" w:cs="仿宋_GB2312"/>
          <w:color w:val="242424"/>
          <w:sz w:val="28"/>
          <w:szCs w:val="28"/>
        </w:rPr>
      </w:pPr>
      <w:r>
        <w:rPr>
          <w:rFonts w:hint="eastAsia" w:ascii="仿宋_GB2312" w:hAnsi="仿宋_GB2312" w:eastAsia="仿宋_GB2312" w:cs="仿宋_GB2312"/>
          <w:color w:val="242424"/>
          <w:sz w:val="28"/>
          <w:szCs w:val="28"/>
        </w:rPr>
        <w:t>特此声明！</w:t>
      </w:r>
    </w:p>
    <w:p>
      <w:pPr>
        <w:adjustRightInd w:val="0"/>
        <w:snapToGrid w:val="0"/>
        <w:spacing w:beforeLines="50" w:line="520" w:lineRule="exact"/>
        <w:rPr>
          <w:rFonts w:ascii="仿宋_GB2312" w:hAnsi="仿宋_GB2312" w:eastAsia="仿宋_GB2312" w:cs="仿宋_GB2312"/>
          <w:color w:val="242424"/>
          <w:sz w:val="28"/>
          <w:szCs w:val="28"/>
        </w:rPr>
      </w:pPr>
    </w:p>
    <w:p>
      <w:pPr>
        <w:adjustRightInd w:val="0"/>
        <w:snapToGrid w:val="0"/>
        <w:spacing w:beforeLines="50" w:line="520" w:lineRule="exact"/>
        <w:rPr>
          <w:rFonts w:ascii="仿宋_GB2312" w:hAnsi="仿宋_GB2312" w:eastAsia="仿宋_GB2312" w:cs="仿宋_GB2312"/>
          <w:color w:val="242424"/>
          <w:sz w:val="28"/>
          <w:szCs w:val="28"/>
        </w:rPr>
      </w:pPr>
    </w:p>
    <w:p>
      <w:pPr>
        <w:adjustRightInd w:val="0"/>
        <w:snapToGrid w:val="0"/>
        <w:spacing w:beforeLines="50" w:line="520" w:lineRule="exact"/>
        <w:rPr>
          <w:rFonts w:ascii="仿宋_GB2312" w:hAnsi="仿宋" w:eastAsia="仿宋_GB2312" w:cs="仿宋"/>
          <w:sz w:val="28"/>
          <w:szCs w:val="28"/>
          <w:u w:val="single"/>
        </w:rPr>
      </w:pPr>
      <w:r>
        <w:rPr>
          <w:rFonts w:hint="eastAsia" w:ascii="仿宋_GB2312" w:hAnsi="仿宋_GB2312" w:eastAsia="仿宋_GB2312" w:cs="仿宋_GB2312"/>
          <w:color w:val="242424"/>
          <w:sz w:val="28"/>
          <w:szCs w:val="28"/>
        </w:rPr>
        <w:t>竞价人名称（公章）：</w:t>
      </w:r>
      <w:r>
        <w:rPr>
          <w:rFonts w:hint="eastAsia" w:ascii="仿宋_GB2312" w:hAnsi="仿宋" w:eastAsia="仿宋_GB2312" w:cs="仿宋"/>
          <w:color w:val="242424"/>
          <w:sz w:val="28"/>
          <w:szCs w:val="28"/>
          <w:u w:val="single"/>
        </w:rPr>
        <w:t xml:space="preserve">                         </w:t>
      </w:r>
      <w:r>
        <w:rPr>
          <w:rFonts w:hint="eastAsia" w:ascii="仿宋_GB2312" w:hAnsi="仿宋_GB2312" w:eastAsia="仿宋_GB2312" w:cs="仿宋_GB2312"/>
          <w:color w:val="242424"/>
          <w:sz w:val="28"/>
          <w:szCs w:val="28"/>
        </w:rPr>
        <w:t xml:space="preserve">           </w:t>
      </w:r>
    </w:p>
    <w:p>
      <w:pPr>
        <w:adjustRightInd w:val="0"/>
        <w:snapToGrid w:val="0"/>
        <w:spacing w:beforeLines="50" w:line="520" w:lineRule="exact"/>
        <w:ind w:right="420"/>
        <w:rPr>
          <w:rFonts w:ascii="仿宋_GB2312" w:hAnsi="仿宋" w:eastAsia="仿宋_GB2312" w:cs="仿宋"/>
          <w:sz w:val="28"/>
          <w:szCs w:val="28"/>
        </w:rPr>
      </w:pPr>
      <w:r>
        <w:rPr>
          <w:rFonts w:hint="eastAsia" w:ascii="仿宋_GB2312" w:hAnsi="仿宋" w:eastAsia="仿宋_GB2312" w:cs="仿宋"/>
          <w:color w:val="242424"/>
          <w:sz w:val="28"/>
          <w:szCs w:val="28"/>
        </w:rPr>
        <w:t>法定代表人/经营者（签名或盖章）：</w:t>
      </w:r>
      <w:r>
        <w:rPr>
          <w:rFonts w:hint="eastAsia" w:ascii="仿宋_GB2312" w:hAnsi="仿宋" w:eastAsia="仿宋_GB2312" w:cs="仿宋"/>
          <w:color w:val="242424"/>
          <w:sz w:val="28"/>
          <w:szCs w:val="28"/>
          <w:u w:val="single"/>
        </w:rPr>
        <w:t xml:space="preserve">             </w:t>
      </w:r>
    </w:p>
    <w:p>
      <w:pPr>
        <w:widowControl/>
        <w:adjustRightInd w:val="0"/>
        <w:snapToGrid w:val="0"/>
        <w:spacing w:beforeLines="50" w:line="520" w:lineRule="exact"/>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t>日期：</w:t>
      </w:r>
      <w:r>
        <w:rPr>
          <w:rFonts w:hint="eastAsia" w:ascii="仿宋_GB2312" w:hAnsi="仿宋_GB2312" w:eastAsia="仿宋_GB2312" w:cs="仿宋_GB2312"/>
          <w:color w:val="242424"/>
          <w:sz w:val="28"/>
          <w:szCs w:val="28"/>
          <w:u w:val="single"/>
        </w:rPr>
        <w:t xml:space="preserve">        </w:t>
      </w:r>
      <w:r>
        <w:rPr>
          <w:rFonts w:hint="eastAsia" w:ascii="仿宋_GB2312" w:hAnsi="仿宋_GB2312" w:eastAsia="仿宋_GB2312" w:cs="仿宋_GB2312"/>
          <w:color w:val="242424"/>
          <w:sz w:val="28"/>
          <w:szCs w:val="28"/>
        </w:rPr>
        <w:t>年</w:t>
      </w:r>
      <w:r>
        <w:rPr>
          <w:rFonts w:hint="eastAsia" w:ascii="仿宋_GB2312" w:hAnsi="仿宋_GB2312" w:eastAsia="仿宋_GB2312" w:cs="仿宋_GB2312"/>
          <w:color w:val="242424"/>
          <w:sz w:val="28"/>
          <w:szCs w:val="28"/>
          <w:u w:val="single"/>
        </w:rPr>
        <w:t xml:space="preserve">     </w:t>
      </w:r>
      <w:r>
        <w:rPr>
          <w:rFonts w:hint="eastAsia" w:ascii="仿宋_GB2312" w:hAnsi="仿宋_GB2312" w:eastAsia="仿宋_GB2312" w:cs="仿宋_GB2312"/>
          <w:color w:val="242424"/>
          <w:sz w:val="28"/>
          <w:szCs w:val="28"/>
        </w:rPr>
        <w:t>月</w:t>
      </w:r>
      <w:r>
        <w:rPr>
          <w:rFonts w:hint="eastAsia" w:ascii="仿宋_GB2312" w:hAnsi="仿宋_GB2312" w:eastAsia="仿宋_GB2312" w:cs="仿宋_GB2312"/>
          <w:color w:val="242424"/>
          <w:sz w:val="28"/>
          <w:szCs w:val="28"/>
          <w:u w:val="single"/>
        </w:rPr>
        <w:t xml:space="preserve">     </w:t>
      </w:r>
      <w:r>
        <w:rPr>
          <w:rFonts w:hint="eastAsia" w:ascii="仿宋_GB2312" w:hAnsi="仿宋_GB2312" w:eastAsia="仿宋_GB2312" w:cs="仿宋_GB2312"/>
          <w:color w:val="242424"/>
          <w:sz w:val="28"/>
          <w:szCs w:val="28"/>
        </w:rPr>
        <w:t>日</w:t>
      </w:r>
    </w:p>
    <w:p>
      <w:pPr>
        <w:pStyle w:val="11"/>
        <w:spacing w:line="520" w:lineRule="exact"/>
        <w:ind w:firstLine="280"/>
        <w:rPr>
          <w:rFonts w:ascii="仿宋_GB2312" w:eastAsia="仿宋_GB2312"/>
          <w:color w:val="242424"/>
          <w:sz w:val="28"/>
          <w:szCs w:val="28"/>
        </w:rPr>
      </w:pPr>
    </w:p>
    <w:p>
      <w:pPr>
        <w:spacing w:line="520" w:lineRule="exact"/>
        <w:rPr>
          <w:rFonts w:ascii="仿宋_GB2312" w:hAnsi="仿宋_GB2312" w:eastAsia="仿宋_GB2312" w:cs="仿宋_GB2312"/>
          <w:sz w:val="28"/>
          <w:szCs w:val="28"/>
        </w:rPr>
      </w:pPr>
      <w:r>
        <w:rPr>
          <w:rFonts w:hint="eastAsia" w:ascii="仿宋_GB2312" w:hAnsi="仿宋_GB2312" w:eastAsia="仿宋_GB2312" w:cs="仿宋_GB2312"/>
          <w:color w:val="242424"/>
          <w:sz w:val="28"/>
          <w:szCs w:val="28"/>
        </w:rPr>
        <w:br w:type="page"/>
      </w:r>
    </w:p>
    <w:p>
      <w:pPr>
        <w:spacing w:line="520" w:lineRule="exact"/>
        <w:rPr>
          <w:rFonts w:ascii="仿宋_GB2312" w:hAnsi="仿宋_GB2312" w:eastAsia="仿宋_GB2312" w:cs="仿宋_GB2312"/>
          <w:b/>
          <w:bCs/>
          <w:sz w:val="28"/>
          <w:szCs w:val="28"/>
        </w:rPr>
      </w:pPr>
      <w:r>
        <w:rPr>
          <w:rFonts w:hint="eastAsia" w:ascii="仿宋_GB2312" w:hAnsi="仿宋_GB2312" w:eastAsia="仿宋_GB2312" w:cs="仿宋_GB2312"/>
          <w:b/>
          <w:bCs/>
          <w:color w:val="242424"/>
          <w:sz w:val="28"/>
          <w:szCs w:val="28"/>
        </w:rPr>
        <w:t>附件5</w:t>
      </w:r>
    </w:p>
    <w:p>
      <w:pPr>
        <w:spacing w:line="520" w:lineRule="exact"/>
        <w:jc w:val="center"/>
        <w:rPr>
          <w:rFonts w:ascii="仿宋_GB2312" w:hAnsi="宋体" w:eastAsia="仿宋_GB2312"/>
          <w:b/>
          <w:bCs/>
          <w:sz w:val="28"/>
          <w:szCs w:val="28"/>
        </w:rPr>
      </w:pPr>
      <w:r>
        <w:rPr>
          <w:rFonts w:hint="eastAsia" w:ascii="仿宋_GB2312" w:hAnsi="宋体" w:eastAsia="仿宋_GB2312"/>
          <w:b/>
          <w:bCs/>
          <w:color w:val="242424"/>
          <w:sz w:val="28"/>
          <w:szCs w:val="28"/>
        </w:rPr>
        <w:t>竞价报价单</w:t>
      </w:r>
    </w:p>
    <w:p>
      <w:pPr>
        <w:spacing w:line="520" w:lineRule="exact"/>
        <w:jc w:val="center"/>
        <w:rPr>
          <w:rFonts w:ascii="仿宋_GB2312" w:hAnsi="宋体" w:eastAsia="仿宋_GB2312"/>
          <w:bCs/>
          <w:color w:val="242424"/>
          <w:sz w:val="28"/>
          <w:szCs w:val="28"/>
        </w:rPr>
      </w:pPr>
    </w:p>
    <w:tbl>
      <w:tblPr>
        <w:tblStyle w:val="12"/>
        <w:tblW w:w="9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2556"/>
        <w:gridCol w:w="1276"/>
        <w:gridCol w:w="3412"/>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2051" w:type="dxa"/>
            <w:vAlign w:val="center"/>
          </w:tcPr>
          <w:p>
            <w:pPr>
              <w:spacing w:line="520" w:lineRule="exact"/>
              <w:jc w:val="center"/>
              <w:rPr>
                <w:rFonts w:ascii="仿宋_GB2312" w:hAnsi="仿宋" w:eastAsia="仿宋_GB2312"/>
                <w:sz w:val="28"/>
                <w:szCs w:val="28"/>
              </w:rPr>
            </w:pPr>
            <w:r>
              <w:rPr>
                <w:rFonts w:hint="eastAsia" w:ascii="仿宋_GB2312" w:hAnsi="仿宋" w:eastAsia="仿宋_GB2312"/>
                <w:color w:val="242424"/>
                <w:sz w:val="28"/>
                <w:szCs w:val="28"/>
              </w:rPr>
              <w:t>竞价项目名称</w:t>
            </w:r>
          </w:p>
        </w:tc>
        <w:tc>
          <w:tcPr>
            <w:tcW w:w="7252" w:type="dxa"/>
            <w:gridSpan w:val="4"/>
            <w:vAlign w:val="center"/>
          </w:tcPr>
          <w:p>
            <w:pPr>
              <w:spacing w:line="520" w:lineRule="exact"/>
              <w:jc w:val="center"/>
              <w:rPr>
                <w:rFonts w:ascii="仿宋_GB2312" w:hAnsi="仿宋" w:eastAsia="仿宋_GB2312"/>
                <w:sz w:val="28"/>
                <w:szCs w:val="28"/>
              </w:rPr>
            </w:pPr>
            <w:r>
              <w:rPr>
                <w:rFonts w:hint="eastAsia" w:ascii="仿宋_GB2312" w:hAnsi="仿宋" w:eastAsia="仿宋_GB2312"/>
                <w:color w:val="242424"/>
                <w:sz w:val="28"/>
                <w:szCs w:val="28"/>
              </w:rPr>
              <w:t>湘南学院报废资产处置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642" w:hRule="atLeast"/>
          <w:jc w:val="center"/>
        </w:trPr>
        <w:tc>
          <w:tcPr>
            <w:tcW w:w="2051" w:type="dxa"/>
            <w:vAlign w:val="center"/>
          </w:tcPr>
          <w:p>
            <w:pPr>
              <w:spacing w:line="520" w:lineRule="exact"/>
              <w:jc w:val="center"/>
              <w:rPr>
                <w:rFonts w:ascii="仿宋_GB2312" w:hAnsi="仿宋" w:eastAsia="仿宋_GB2312"/>
                <w:sz w:val="28"/>
                <w:szCs w:val="28"/>
              </w:rPr>
            </w:pPr>
            <w:r>
              <w:rPr>
                <w:rFonts w:hint="eastAsia" w:ascii="仿宋_GB2312" w:hAnsi="仿宋" w:eastAsia="仿宋_GB2312"/>
                <w:color w:val="242424"/>
                <w:sz w:val="28"/>
                <w:szCs w:val="28"/>
              </w:rPr>
              <w:t>处置方式</w:t>
            </w:r>
          </w:p>
        </w:tc>
        <w:tc>
          <w:tcPr>
            <w:tcW w:w="7244" w:type="dxa"/>
            <w:gridSpan w:val="3"/>
            <w:vAlign w:val="center"/>
          </w:tcPr>
          <w:p>
            <w:pPr>
              <w:spacing w:line="520" w:lineRule="exact"/>
              <w:jc w:val="center"/>
              <w:rPr>
                <w:rFonts w:ascii="仿宋_GB2312" w:hAnsi="仿宋" w:eastAsia="仿宋_GB2312"/>
                <w:sz w:val="28"/>
                <w:szCs w:val="28"/>
              </w:rPr>
            </w:pPr>
            <w:r>
              <w:rPr>
                <w:rFonts w:hint="eastAsia" w:ascii="仿宋_GB2312" w:hAnsi="仿宋" w:eastAsia="仿宋_GB2312"/>
                <w:color w:val="242424"/>
                <w:sz w:val="28"/>
                <w:szCs w:val="28"/>
              </w:rPr>
              <w:t>公开竞价处置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1510" w:hRule="atLeast"/>
          <w:jc w:val="center"/>
        </w:trPr>
        <w:tc>
          <w:tcPr>
            <w:tcW w:w="2051" w:type="dxa"/>
            <w:vAlign w:val="center"/>
          </w:tcPr>
          <w:p>
            <w:pPr>
              <w:spacing w:line="520" w:lineRule="exact"/>
              <w:jc w:val="center"/>
              <w:rPr>
                <w:rFonts w:ascii="仿宋_GB2312" w:hAnsi="仿宋" w:eastAsia="仿宋_GB2312"/>
                <w:sz w:val="28"/>
                <w:szCs w:val="28"/>
              </w:rPr>
            </w:pPr>
            <w:r>
              <w:rPr>
                <w:rFonts w:hint="eastAsia" w:ascii="仿宋_GB2312" w:hAnsi="仿宋" w:eastAsia="仿宋_GB2312"/>
                <w:color w:val="242424"/>
                <w:sz w:val="28"/>
                <w:szCs w:val="28"/>
              </w:rPr>
              <w:t>处置内容</w:t>
            </w:r>
          </w:p>
        </w:tc>
        <w:tc>
          <w:tcPr>
            <w:tcW w:w="7244" w:type="dxa"/>
            <w:gridSpan w:val="3"/>
            <w:vAlign w:val="center"/>
          </w:tcPr>
          <w:p>
            <w:pPr>
              <w:spacing w:line="520" w:lineRule="exact"/>
              <w:ind w:firstLine="560" w:firstLineChars="200"/>
              <w:rPr>
                <w:rFonts w:ascii="仿宋_GB2312" w:hAnsi="仿宋" w:eastAsia="仿宋_GB2312"/>
                <w:sz w:val="28"/>
                <w:szCs w:val="28"/>
              </w:rPr>
            </w:pPr>
            <w:r>
              <w:rPr>
                <w:rFonts w:hint="eastAsia" w:ascii="仿宋_GB2312" w:hAnsi="仿宋" w:eastAsia="仿宋_GB2312"/>
                <w:color w:val="242424"/>
                <w:sz w:val="28"/>
                <w:szCs w:val="28"/>
              </w:rPr>
              <w:t xml:space="preserve">台式电脑、钢琴、篮球架、医学教学模型、安保设备等固定资产。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9303" w:type="dxa"/>
            <w:gridSpan w:val="5"/>
            <w:vAlign w:val="center"/>
          </w:tcPr>
          <w:p>
            <w:pPr>
              <w:spacing w:line="520" w:lineRule="exact"/>
              <w:jc w:val="center"/>
              <w:rPr>
                <w:rFonts w:ascii="仿宋_GB2312" w:hAnsi="仿宋" w:eastAsia="仿宋_GB2312"/>
                <w:bCs/>
                <w:sz w:val="28"/>
                <w:szCs w:val="28"/>
              </w:rPr>
            </w:pPr>
            <w:r>
              <w:rPr>
                <w:rFonts w:hint="eastAsia" w:ascii="仿宋_GB2312" w:hAnsi="仿宋" w:eastAsia="仿宋_GB2312"/>
                <w:bCs/>
                <w:color w:val="242424"/>
                <w:sz w:val="28"/>
                <w:szCs w:val="28"/>
              </w:rPr>
              <w:t>竞价人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4607" w:type="dxa"/>
            <w:gridSpan w:val="2"/>
            <w:vAlign w:val="center"/>
          </w:tcPr>
          <w:p>
            <w:pPr>
              <w:spacing w:line="520" w:lineRule="exact"/>
              <w:jc w:val="center"/>
              <w:rPr>
                <w:rFonts w:ascii="仿宋_GB2312" w:hAnsi="仿宋" w:eastAsia="仿宋_GB2312"/>
                <w:sz w:val="28"/>
                <w:szCs w:val="28"/>
              </w:rPr>
            </w:pPr>
            <w:r>
              <w:rPr>
                <w:rFonts w:hint="eastAsia" w:ascii="仿宋_GB2312" w:hAnsi="仿宋" w:eastAsia="仿宋_GB2312"/>
                <w:color w:val="242424"/>
                <w:sz w:val="28"/>
                <w:szCs w:val="28"/>
              </w:rPr>
              <w:t>竞价人名称（加盖公章）</w:t>
            </w:r>
          </w:p>
        </w:tc>
        <w:tc>
          <w:tcPr>
            <w:tcW w:w="1276" w:type="dxa"/>
            <w:vAlign w:val="center"/>
          </w:tcPr>
          <w:p>
            <w:pPr>
              <w:spacing w:line="520" w:lineRule="exact"/>
              <w:jc w:val="center"/>
              <w:rPr>
                <w:rFonts w:ascii="仿宋_GB2312" w:hAnsi="仿宋" w:eastAsia="仿宋_GB2312"/>
                <w:sz w:val="28"/>
                <w:szCs w:val="28"/>
              </w:rPr>
            </w:pPr>
            <w:r>
              <w:rPr>
                <w:rFonts w:hint="eastAsia" w:ascii="仿宋_GB2312" w:hAnsi="仿宋" w:eastAsia="仿宋_GB2312"/>
                <w:color w:val="242424"/>
                <w:sz w:val="28"/>
                <w:szCs w:val="28"/>
              </w:rPr>
              <w:t>联系人</w:t>
            </w:r>
          </w:p>
        </w:tc>
        <w:tc>
          <w:tcPr>
            <w:tcW w:w="3420" w:type="dxa"/>
            <w:gridSpan w:val="2"/>
            <w:vAlign w:val="center"/>
          </w:tcPr>
          <w:p>
            <w:pPr>
              <w:spacing w:line="520" w:lineRule="exact"/>
              <w:jc w:val="center"/>
              <w:rPr>
                <w:rFonts w:ascii="仿宋_GB2312" w:hAnsi="仿宋" w:eastAsia="仿宋_GB2312"/>
                <w:sz w:val="28"/>
                <w:szCs w:val="28"/>
              </w:rPr>
            </w:pPr>
            <w:r>
              <w:rPr>
                <w:rFonts w:hint="eastAsia" w:ascii="仿宋_GB2312" w:hAnsi="仿宋" w:eastAsia="仿宋_GB2312"/>
                <w:color w:val="242424"/>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4607" w:type="dxa"/>
            <w:gridSpan w:val="2"/>
            <w:vAlign w:val="center"/>
          </w:tcPr>
          <w:p>
            <w:pPr>
              <w:widowControl/>
              <w:spacing w:line="520" w:lineRule="exact"/>
              <w:jc w:val="center"/>
              <w:rPr>
                <w:rFonts w:ascii="仿宋_GB2312" w:hAnsi="仿宋" w:eastAsia="仿宋_GB2312" w:cs="宋体"/>
                <w:color w:val="242424"/>
                <w:kern w:val="0"/>
                <w:sz w:val="28"/>
                <w:szCs w:val="28"/>
              </w:rPr>
            </w:pPr>
          </w:p>
        </w:tc>
        <w:tc>
          <w:tcPr>
            <w:tcW w:w="1276" w:type="dxa"/>
            <w:vAlign w:val="center"/>
          </w:tcPr>
          <w:p>
            <w:pPr>
              <w:widowControl/>
              <w:spacing w:line="520" w:lineRule="exact"/>
              <w:jc w:val="center"/>
              <w:rPr>
                <w:rFonts w:ascii="仿宋_GB2312" w:hAnsi="仿宋" w:eastAsia="仿宋_GB2312" w:cs="宋体"/>
                <w:color w:val="242424"/>
                <w:kern w:val="0"/>
                <w:sz w:val="28"/>
                <w:szCs w:val="28"/>
              </w:rPr>
            </w:pPr>
          </w:p>
        </w:tc>
        <w:tc>
          <w:tcPr>
            <w:tcW w:w="3420" w:type="dxa"/>
            <w:gridSpan w:val="2"/>
            <w:vAlign w:val="center"/>
          </w:tcPr>
          <w:p>
            <w:pPr>
              <w:widowControl/>
              <w:spacing w:line="520" w:lineRule="exact"/>
              <w:jc w:val="center"/>
              <w:rPr>
                <w:rFonts w:ascii="仿宋_GB2312" w:hAnsi="仿宋" w:eastAsia="仿宋_GB2312" w:cs="宋体"/>
                <w:color w:val="242424"/>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4" w:hRule="atLeast"/>
          <w:jc w:val="center"/>
        </w:trPr>
        <w:tc>
          <w:tcPr>
            <w:tcW w:w="9303" w:type="dxa"/>
            <w:gridSpan w:val="5"/>
          </w:tcPr>
          <w:p>
            <w:pPr>
              <w:spacing w:line="520" w:lineRule="exact"/>
              <w:rPr>
                <w:rFonts w:ascii="仿宋_GB2312" w:hAnsi="仿宋" w:eastAsia="仿宋_GB2312"/>
                <w:b/>
                <w:bCs/>
                <w:sz w:val="28"/>
                <w:szCs w:val="28"/>
              </w:rPr>
            </w:pPr>
            <w:r>
              <w:rPr>
                <w:rFonts w:hint="eastAsia" w:ascii="仿宋_GB2312" w:hAnsi="仿宋" w:eastAsia="仿宋_GB2312"/>
                <w:color w:val="242424"/>
                <w:sz w:val="28"/>
                <w:szCs w:val="28"/>
              </w:rPr>
              <w:t xml:space="preserve">              </w:t>
            </w:r>
            <w:r>
              <w:rPr>
                <w:rFonts w:hint="eastAsia" w:ascii="仿宋_GB2312" w:hAnsi="仿宋" w:eastAsia="仿宋_GB2312"/>
                <w:b/>
                <w:bCs/>
                <w:color w:val="242424"/>
                <w:sz w:val="28"/>
                <w:szCs w:val="28"/>
              </w:rPr>
              <w:t xml:space="preserve"> </w:t>
            </w:r>
          </w:p>
          <w:p>
            <w:pPr>
              <w:spacing w:line="520" w:lineRule="exact"/>
              <w:jc w:val="left"/>
              <w:rPr>
                <w:rFonts w:ascii="仿宋_GB2312" w:hAnsi="仿宋" w:eastAsia="仿宋_GB2312"/>
                <w:sz w:val="28"/>
                <w:szCs w:val="28"/>
              </w:rPr>
            </w:pPr>
            <w:r>
              <w:rPr>
                <w:rFonts w:hint="eastAsia" w:ascii="仿宋_GB2312" w:hAnsi="仿宋" w:eastAsia="仿宋_GB2312"/>
                <w:b/>
                <w:bCs/>
                <w:color w:val="242424"/>
                <w:sz w:val="28"/>
                <w:szCs w:val="28"/>
              </w:rPr>
              <w:t>报价金额（大写）：</w:t>
            </w:r>
            <w:r>
              <w:rPr>
                <w:rFonts w:hint="eastAsia" w:ascii="仿宋_GB2312" w:hAnsi="仿宋" w:eastAsia="仿宋_GB2312"/>
                <w:color w:val="242424"/>
                <w:sz w:val="28"/>
                <w:szCs w:val="28"/>
              </w:rPr>
              <w:t xml:space="preserve">    拾     万     仟     佰     拾    元整</w:t>
            </w:r>
          </w:p>
          <w:p>
            <w:pPr>
              <w:spacing w:line="520" w:lineRule="exact"/>
              <w:rPr>
                <w:rFonts w:ascii="仿宋_GB2312" w:hAnsi="仿宋" w:eastAsia="仿宋_GB2312"/>
                <w:color w:val="242424"/>
                <w:sz w:val="28"/>
                <w:szCs w:val="28"/>
              </w:rPr>
            </w:pPr>
          </w:p>
          <w:p>
            <w:pPr>
              <w:spacing w:line="520" w:lineRule="exact"/>
              <w:rPr>
                <w:rFonts w:ascii="仿宋_GB2312" w:hAnsi="仿宋" w:eastAsia="仿宋_GB2312"/>
                <w:sz w:val="28"/>
                <w:szCs w:val="28"/>
              </w:rPr>
            </w:pPr>
            <w:r>
              <w:rPr>
                <w:rFonts w:hint="eastAsia" w:ascii="仿宋_GB2312" w:hAnsi="仿宋" w:eastAsia="仿宋_GB2312"/>
                <w:color w:val="242424"/>
                <w:sz w:val="28"/>
                <w:szCs w:val="28"/>
              </w:rPr>
              <w:t>（￥             ）</w:t>
            </w:r>
          </w:p>
          <w:p>
            <w:pPr>
              <w:spacing w:line="520" w:lineRule="exact"/>
              <w:rPr>
                <w:rFonts w:ascii="仿宋_GB2312" w:hAnsi="仿宋" w:eastAsia="仿宋_GB2312"/>
                <w:sz w:val="28"/>
                <w:szCs w:val="28"/>
              </w:rPr>
            </w:pPr>
            <w:r>
              <w:rPr>
                <w:rFonts w:hint="eastAsia" w:ascii="仿宋_GB2312" w:hAnsi="仿宋" w:eastAsia="仿宋_GB2312"/>
                <w:color w:val="242424"/>
                <w:sz w:val="28"/>
                <w:szCs w:val="28"/>
              </w:rPr>
              <w:t xml:space="preserve">  </w:t>
            </w:r>
          </w:p>
          <w:p>
            <w:pPr>
              <w:spacing w:line="520" w:lineRule="exact"/>
              <w:rPr>
                <w:rFonts w:ascii="仿宋_GB2312" w:hAnsi="仿宋" w:eastAsia="仿宋_GB2312"/>
                <w:sz w:val="28"/>
                <w:szCs w:val="28"/>
              </w:rPr>
            </w:pPr>
            <w:r>
              <w:rPr>
                <w:rFonts w:hint="eastAsia" w:ascii="仿宋_GB2312" w:hAnsi="仿宋" w:eastAsia="仿宋_GB2312"/>
                <w:color w:val="242424"/>
                <w:sz w:val="28"/>
                <w:szCs w:val="28"/>
              </w:rPr>
              <w:t xml:space="preserve">（大写金额与小写金额不一致时，以大写金额为准） </w:t>
            </w:r>
          </w:p>
          <w:p>
            <w:pPr>
              <w:spacing w:line="520" w:lineRule="exact"/>
              <w:rPr>
                <w:rFonts w:ascii="仿宋_GB2312" w:hAnsi="仿宋" w:eastAsia="仿宋_GB2312"/>
                <w:sz w:val="28"/>
                <w:szCs w:val="28"/>
              </w:rPr>
            </w:pPr>
            <w:r>
              <w:rPr>
                <w:rFonts w:hint="eastAsia" w:ascii="仿宋_GB2312" w:hAnsi="仿宋" w:eastAsia="仿宋_GB2312"/>
                <w:color w:val="242424"/>
                <w:sz w:val="28"/>
                <w:szCs w:val="28"/>
              </w:rPr>
              <w:t xml:space="preserve"> </w:t>
            </w:r>
          </w:p>
          <w:p>
            <w:pPr>
              <w:adjustRightInd w:val="0"/>
              <w:snapToGrid w:val="0"/>
              <w:spacing w:line="520" w:lineRule="exact"/>
              <w:ind w:right="480"/>
              <w:rPr>
                <w:rFonts w:ascii="仿宋_GB2312" w:hAnsi="仿宋" w:eastAsia="仿宋_GB2312"/>
                <w:b/>
                <w:sz w:val="28"/>
                <w:szCs w:val="28"/>
              </w:rPr>
            </w:pPr>
            <w:r>
              <w:rPr>
                <w:rFonts w:hint="eastAsia" w:ascii="仿宋_GB2312" w:hAnsi="仿宋" w:eastAsia="仿宋_GB2312"/>
                <w:b/>
                <w:color w:val="242424"/>
                <w:sz w:val="28"/>
                <w:szCs w:val="28"/>
              </w:rPr>
              <w:t>法定代表人/经营者或代理人签名：</w:t>
            </w:r>
          </w:p>
          <w:p>
            <w:pPr>
              <w:spacing w:line="520" w:lineRule="exact"/>
              <w:rPr>
                <w:rFonts w:ascii="仿宋_GB2312" w:hAnsi="仿宋" w:eastAsia="仿宋_GB2312"/>
                <w:color w:val="242424"/>
                <w:sz w:val="28"/>
                <w:szCs w:val="28"/>
              </w:rPr>
            </w:pPr>
          </w:p>
          <w:p>
            <w:pPr>
              <w:spacing w:line="520" w:lineRule="exact"/>
              <w:rPr>
                <w:rFonts w:ascii="仿宋_GB2312" w:hAnsi="仿宋" w:eastAsia="仿宋_GB2312"/>
                <w:sz w:val="28"/>
                <w:szCs w:val="28"/>
              </w:rPr>
            </w:pPr>
            <w:r>
              <w:rPr>
                <w:rFonts w:hint="eastAsia" w:ascii="仿宋_GB2312" w:hAnsi="仿宋" w:eastAsia="仿宋_GB2312"/>
                <w:color w:val="242424"/>
                <w:sz w:val="28"/>
                <w:szCs w:val="28"/>
              </w:rPr>
              <w:t>日期：      年      月      日</w:t>
            </w:r>
          </w:p>
          <w:p>
            <w:pPr>
              <w:pStyle w:val="11"/>
              <w:ind w:firstLine="210"/>
              <w:rPr>
                <w:color w:val="242424"/>
              </w:rPr>
            </w:pPr>
          </w:p>
        </w:tc>
      </w:tr>
    </w:tbl>
    <w:p>
      <w:pPr>
        <w:spacing w:line="520" w:lineRule="exact"/>
        <w:rPr>
          <w:rFonts w:ascii="仿宋_GB2312" w:hAnsi="仿宋" w:eastAsia="仿宋_GB2312"/>
          <w:sz w:val="28"/>
          <w:szCs w:val="28"/>
        </w:rPr>
      </w:pPr>
      <w:r>
        <w:rPr>
          <w:rFonts w:hint="eastAsia" w:ascii="仿宋_GB2312" w:hAnsi="仿宋" w:eastAsia="仿宋_GB2312"/>
          <w:color w:val="242424"/>
          <w:sz w:val="28"/>
          <w:szCs w:val="28"/>
        </w:rPr>
        <w:t>（不按规范填写此表，报价无效）</w:t>
      </w:r>
    </w:p>
    <w:sectPr>
      <w:footerReference r:id="rId3" w:type="default"/>
      <w:pgSz w:w="11906" w:h="16838"/>
      <w:pgMar w:top="153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_x0000_s1026"/>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pStyle w:val="8"/>
                            <w:jc w:val="right"/>
                          </w:pPr>
                          <w:r>
                            <w:fldChar w:fldCharType="begin"/>
                          </w:r>
                          <w:r>
                            <w:instrText xml:space="preserve"> PAGE  \* MERGEFORMAT </w:instrText>
                          </w:r>
                          <w:r>
                            <w:fldChar w:fldCharType="separate"/>
                          </w:r>
                          <w:r>
                            <w:t>8</w:t>
                          </w:r>
                          <w:r>
                            <w:fldChar w:fldCharType="end"/>
                          </w:r>
                        </w:p>
                      </w:txbxContent>
                    </wps:txbx>
                    <wps:bodyPr rot="0" vert="horz" wrap="square" lIns="91440" tIns="45720" rIns="91440" bIns="45720" anchor="t" anchorCtr="0"/>
                  </wps:wsp>
                </a:graphicData>
              </a:graphic>
            </wp:anchor>
          </w:drawing>
        </mc:Choice>
        <mc:Fallback>
          <w:pict>
            <v:rect id="_x0000_s1026" o:spid="_x0000_s1026" o:spt="1" style="position:absolute;left:0pt;margin-top:0pt;height:144pt;width:144pt;mso-position-horizontal:right;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FZlYpLoBAACGAwAADgAAAAAAAAABACAAAAAiAQAAZHJzL2Uyb0RvYy54bWxQSwUGAAAA&#10;AAYABgBZAQAATgUAAAAA&#10;">
              <v:fill on="f" focussize="0,0"/>
              <v:stroke on="f"/>
              <v:imagedata o:title=""/>
              <o:lock v:ext="edit" aspectratio="f"/>
              <v:textbox>
                <w:txbxContent>
                  <w:p>
                    <w:pPr>
                      <w:pStyle w:val="8"/>
                      <w:jc w:val="right"/>
                    </w:pPr>
                    <w:r>
                      <w:fldChar w:fldCharType="begin"/>
                    </w:r>
                    <w:r>
                      <w:instrText xml:space="preserve"> PAGE  \* MERGEFORMAT </w:instrText>
                    </w:r>
                    <w:r>
                      <w:fldChar w:fldCharType="separate"/>
                    </w:r>
                    <w:r>
                      <w:t>8</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VhZmFjYTViNWQ1NWEzZTMzMDM2ZGYwNTJhYjQ0YTkifQ=="/>
  </w:docVars>
  <w:rsids>
    <w:rsidRoot w:val="6A28587A"/>
    <w:rsid w:val="0001659C"/>
    <w:rsid w:val="00061FCF"/>
    <w:rsid w:val="000637A0"/>
    <w:rsid w:val="00076412"/>
    <w:rsid w:val="00096935"/>
    <w:rsid w:val="000C2635"/>
    <w:rsid w:val="000D2C82"/>
    <w:rsid w:val="000E7FCA"/>
    <w:rsid w:val="000F3521"/>
    <w:rsid w:val="00104C58"/>
    <w:rsid w:val="00106A2C"/>
    <w:rsid w:val="0015015B"/>
    <w:rsid w:val="00155094"/>
    <w:rsid w:val="00167802"/>
    <w:rsid w:val="001C116A"/>
    <w:rsid w:val="001D0052"/>
    <w:rsid w:val="001D0563"/>
    <w:rsid w:val="001E68BA"/>
    <w:rsid w:val="002434AC"/>
    <w:rsid w:val="00257D40"/>
    <w:rsid w:val="00262C80"/>
    <w:rsid w:val="00292878"/>
    <w:rsid w:val="002A1D65"/>
    <w:rsid w:val="002A2493"/>
    <w:rsid w:val="002C5F28"/>
    <w:rsid w:val="002E237F"/>
    <w:rsid w:val="002E7506"/>
    <w:rsid w:val="002F6DF7"/>
    <w:rsid w:val="00332015"/>
    <w:rsid w:val="00337CE9"/>
    <w:rsid w:val="0034355E"/>
    <w:rsid w:val="00343F28"/>
    <w:rsid w:val="0035240C"/>
    <w:rsid w:val="0035653A"/>
    <w:rsid w:val="00370273"/>
    <w:rsid w:val="003B53D4"/>
    <w:rsid w:val="003C0F94"/>
    <w:rsid w:val="003C342E"/>
    <w:rsid w:val="003F2B7B"/>
    <w:rsid w:val="00412A20"/>
    <w:rsid w:val="0042365F"/>
    <w:rsid w:val="004327B8"/>
    <w:rsid w:val="004347E1"/>
    <w:rsid w:val="00442605"/>
    <w:rsid w:val="00446931"/>
    <w:rsid w:val="004473D6"/>
    <w:rsid w:val="00464311"/>
    <w:rsid w:val="00480427"/>
    <w:rsid w:val="00482412"/>
    <w:rsid w:val="004A2461"/>
    <w:rsid w:val="004C45A7"/>
    <w:rsid w:val="004D2B8A"/>
    <w:rsid w:val="004E12F4"/>
    <w:rsid w:val="004E4098"/>
    <w:rsid w:val="00507745"/>
    <w:rsid w:val="00512394"/>
    <w:rsid w:val="00516416"/>
    <w:rsid w:val="00525771"/>
    <w:rsid w:val="00530CEF"/>
    <w:rsid w:val="0053488C"/>
    <w:rsid w:val="005462B9"/>
    <w:rsid w:val="00563A7E"/>
    <w:rsid w:val="00584EEC"/>
    <w:rsid w:val="00597872"/>
    <w:rsid w:val="005A26C8"/>
    <w:rsid w:val="005A5686"/>
    <w:rsid w:val="005C1ADC"/>
    <w:rsid w:val="005C6016"/>
    <w:rsid w:val="006111D2"/>
    <w:rsid w:val="00636121"/>
    <w:rsid w:val="00654B9C"/>
    <w:rsid w:val="00654C4F"/>
    <w:rsid w:val="00666E61"/>
    <w:rsid w:val="00694616"/>
    <w:rsid w:val="006D2109"/>
    <w:rsid w:val="006F106A"/>
    <w:rsid w:val="006F4AB4"/>
    <w:rsid w:val="007121A1"/>
    <w:rsid w:val="00723913"/>
    <w:rsid w:val="00725590"/>
    <w:rsid w:val="007625FC"/>
    <w:rsid w:val="007664E2"/>
    <w:rsid w:val="007718DF"/>
    <w:rsid w:val="007B2431"/>
    <w:rsid w:val="007C581D"/>
    <w:rsid w:val="007C599E"/>
    <w:rsid w:val="007D3BFB"/>
    <w:rsid w:val="007E6A66"/>
    <w:rsid w:val="007F5DDF"/>
    <w:rsid w:val="007F6005"/>
    <w:rsid w:val="0081440C"/>
    <w:rsid w:val="00855829"/>
    <w:rsid w:val="00896747"/>
    <w:rsid w:val="008A38C9"/>
    <w:rsid w:val="008B2360"/>
    <w:rsid w:val="008C3179"/>
    <w:rsid w:val="008E763A"/>
    <w:rsid w:val="008F1A74"/>
    <w:rsid w:val="00921F06"/>
    <w:rsid w:val="0096128F"/>
    <w:rsid w:val="00964B5A"/>
    <w:rsid w:val="00992815"/>
    <w:rsid w:val="009B022F"/>
    <w:rsid w:val="009B2719"/>
    <w:rsid w:val="009C397F"/>
    <w:rsid w:val="009D682D"/>
    <w:rsid w:val="009E010C"/>
    <w:rsid w:val="00A07769"/>
    <w:rsid w:val="00A84271"/>
    <w:rsid w:val="00AE70B2"/>
    <w:rsid w:val="00AF4D27"/>
    <w:rsid w:val="00B4004E"/>
    <w:rsid w:val="00B8189C"/>
    <w:rsid w:val="00B864A3"/>
    <w:rsid w:val="00B91210"/>
    <w:rsid w:val="00BB3A18"/>
    <w:rsid w:val="00BB3C36"/>
    <w:rsid w:val="00BC788C"/>
    <w:rsid w:val="00BD4856"/>
    <w:rsid w:val="00C24FDE"/>
    <w:rsid w:val="00C30E76"/>
    <w:rsid w:val="00C61220"/>
    <w:rsid w:val="00C622C8"/>
    <w:rsid w:val="00C71C5A"/>
    <w:rsid w:val="00C93845"/>
    <w:rsid w:val="00C94639"/>
    <w:rsid w:val="00C961BF"/>
    <w:rsid w:val="00CC0EE0"/>
    <w:rsid w:val="00CC2357"/>
    <w:rsid w:val="00CC6801"/>
    <w:rsid w:val="00CF4121"/>
    <w:rsid w:val="00CF6875"/>
    <w:rsid w:val="00D30544"/>
    <w:rsid w:val="00D33F8C"/>
    <w:rsid w:val="00D34D81"/>
    <w:rsid w:val="00D53B2F"/>
    <w:rsid w:val="00DB74ED"/>
    <w:rsid w:val="00DD04A3"/>
    <w:rsid w:val="00E054E2"/>
    <w:rsid w:val="00E16AA4"/>
    <w:rsid w:val="00E35D10"/>
    <w:rsid w:val="00E44AB0"/>
    <w:rsid w:val="00E546AF"/>
    <w:rsid w:val="00E5566E"/>
    <w:rsid w:val="00E7159F"/>
    <w:rsid w:val="00E76EED"/>
    <w:rsid w:val="00E80181"/>
    <w:rsid w:val="00E86734"/>
    <w:rsid w:val="00EB73B1"/>
    <w:rsid w:val="00ED2309"/>
    <w:rsid w:val="00ED7E20"/>
    <w:rsid w:val="00EE148F"/>
    <w:rsid w:val="00EE68B4"/>
    <w:rsid w:val="00EF6212"/>
    <w:rsid w:val="00F54BA6"/>
    <w:rsid w:val="00F67839"/>
    <w:rsid w:val="00F810B7"/>
    <w:rsid w:val="00FB657E"/>
    <w:rsid w:val="00FB745F"/>
    <w:rsid w:val="00FD3050"/>
    <w:rsid w:val="011A3EF3"/>
    <w:rsid w:val="02553F38"/>
    <w:rsid w:val="03484B1A"/>
    <w:rsid w:val="073D3009"/>
    <w:rsid w:val="074B39A6"/>
    <w:rsid w:val="08263A7B"/>
    <w:rsid w:val="084038D7"/>
    <w:rsid w:val="091E39F1"/>
    <w:rsid w:val="09497BC1"/>
    <w:rsid w:val="09C4714C"/>
    <w:rsid w:val="0A2D5046"/>
    <w:rsid w:val="0B065FC2"/>
    <w:rsid w:val="0BB51797"/>
    <w:rsid w:val="0BC80FA2"/>
    <w:rsid w:val="0C3A5CB8"/>
    <w:rsid w:val="0EF504CD"/>
    <w:rsid w:val="102D131D"/>
    <w:rsid w:val="119C6F9D"/>
    <w:rsid w:val="129726DA"/>
    <w:rsid w:val="14836FE4"/>
    <w:rsid w:val="15875496"/>
    <w:rsid w:val="15D2203E"/>
    <w:rsid w:val="169A4C6F"/>
    <w:rsid w:val="17BF33B8"/>
    <w:rsid w:val="18A41C80"/>
    <w:rsid w:val="18B96041"/>
    <w:rsid w:val="19891EF6"/>
    <w:rsid w:val="1A004461"/>
    <w:rsid w:val="1A072782"/>
    <w:rsid w:val="1AB07CF9"/>
    <w:rsid w:val="1ABD589B"/>
    <w:rsid w:val="1B611041"/>
    <w:rsid w:val="1EAE3655"/>
    <w:rsid w:val="227B5090"/>
    <w:rsid w:val="22AE70AE"/>
    <w:rsid w:val="231118A8"/>
    <w:rsid w:val="23EE693F"/>
    <w:rsid w:val="242048E0"/>
    <w:rsid w:val="24B624C4"/>
    <w:rsid w:val="25BE719C"/>
    <w:rsid w:val="25BF79E2"/>
    <w:rsid w:val="28707179"/>
    <w:rsid w:val="28CD3E0E"/>
    <w:rsid w:val="28D667EF"/>
    <w:rsid w:val="298178CB"/>
    <w:rsid w:val="2C300C99"/>
    <w:rsid w:val="2C627650"/>
    <w:rsid w:val="2CD6384B"/>
    <w:rsid w:val="2CFA3055"/>
    <w:rsid w:val="2D423A5D"/>
    <w:rsid w:val="2D641963"/>
    <w:rsid w:val="2DFC012C"/>
    <w:rsid w:val="2E3C1B78"/>
    <w:rsid w:val="2FB4773F"/>
    <w:rsid w:val="30775371"/>
    <w:rsid w:val="31BF21AD"/>
    <w:rsid w:val="32A464FC"/>
    <w:rsid w:val="32D023A7"/>
    <w:rsid w:val="333C56FD"/>
    <w:rsid w:val="33B35528"/>
    <w:rsid w:val="345C12B5"/>
    <w:rsid w:val="358352E2"/>
    <w:rsid w:val="3637518B"/>
    <w:rsid w:val="37826029"/>
    <w:rsid w:val="37D457C5"/>
    <w:rsid w:val="389D56B0"/>
    <w:rsid w:val="399D3C65"/>
    <w:rsid w:val="3A0643BA"/>
    <w:rsid w:val="3AB931B0"/>
    <w:rsid w:val="3AE72EC4"/>
    <w:rsid w:val="3AE91B8E"/>
    <w:rsid w:val="3B6B1B81"/>
    <w:rsid w:val="3D514CF4"/>
    <w:rsid w:val="3EFE7356"/>
    <w:rsid w:val="3F87293E"/>
    <w:rsid w:val="40D0335D"/>
    <w:rsid w:val="411E6EBB"/>
    <w:rsid w:val="417C6185"/>
    <w:rsid w:val="43C91426"/>
    <w:rsid w:val="443359AC"/>
    <w:rsid w:val="46535AF5"/>
    <w:rsid w:val="474B6530"/>
    <w:rsid w:val="47AA14A8"/>
    <w:rsid w:val="47B57706"/>
    <w:rsid w:val="485749C5"/>
    <w:rsid w:val="48D67A9F"/>
    <w:rsid w:val="4A911872"/>
    <w:rsid w:val="4B3F5018"/>
    <w:rsid w:val="4D7F59F9"/>
    <w:rsid w:val="4EFD0048"/>
    <w:rsid w:val="517F39BC"/>
    <w:rsid w:val="53F3334C"/>
    <w:rsid w:val="548C2CB1"/>
    <w:rsid w:val="555F00F2"/>
    <w:rsid w:val="57661D27"/>
    <w:rsid w:val="58E325BC"/>
    <w:rsid w:val="5AF8748D"/>
    <w:rsid w:val="5BAC183B"/>
    <w:rsid w:val="5CEE47C3"/>
    <w:rsid w:val="5CF10C74"/>
    <w:rsid w:val="5DF179D9"/>
    <w:rsid w:val="5F4E650A"/>
    <w:rsid w:val="60C2740B"/>
    <w:rsid w:val="60D57BF3"/>
    <w:rsid w:val="614909B6"/>
    <w:rsid w:val="61FB4F17"/>
    <w:rsid w:val="620F042E"/>
    <w:rsid w:val="62352F65"/>
    <w:rsid w:val="63D868CA"/>
    <w:rsid w:val="6611613F"/>
    <w:rsid w:val="6630191B"/>
    <w:rsid w:val="66944AD9"/>
    <w:rsid w:val="673460E1"/>
    <w:rsid w:val="67C94F8A"/>
    <w:rsid w:val="685E2188"/>
    <w:rsid w:val="68D7170C"/>
    <w:rsid w:val="69470196"/>
    <w:rsid w:val="6A28587A"/>
    <w:rsid w:val="6AAA5D02"/>
    <w:rsid w:val="6B261B6A"/>
    <w:rsid w:val="6B642897"/>
    <w:rsid w:val="6BF445EB"/>
    <w:rsid w:val="6E076270"/>
    <w:rsid w:val="6F67671B"/>
    <w:rsid w:val="707D11BE"/>
    <w:rsid w:val="70926DFA"/>
    <w:rsid w:val="70D96D08"/>
    <w:rsid w:val="71022A21"/>
    <w:rsid w:val="71440500"/>
    <w:rsid w:val="71D53C8A"/>
    <w:rsid w:val="71E8542C"/>
    <w:rsid w:val="72D33F5D"/>
    <w:rsid w:val="730854FC"/>
    <w:rsid w:val="73964ADD"/>
    <w:rsid w:val="74A037DA"/>
    <w:rsid w:val="74A810B1"/>
    <w:rsid w:val="75357F2A"/>
    <w:rsid w:val="75EE5FC9"/>
    <w:rsid w:val="761304E2"/>
    <w:rsid w:val="767C1153"/>
    <w:rsid w:val="76B27E67"/>
    <w:rsid w:val="78336226"/>
    <w:rsid w:val="784B564B"/>
    <w:rsid w:val="7ABB6F4D"/>
    <w:rsid w:val="7DEC1A86"/>
    <w:rsid w:val="7DF504FE"/>
    <w:rsid w:val="7ECB1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semiHidden="0" w:name="heading 4"/>
    <w:lsdException w:uiPriority="0" w:name="heading 5"/>
    <w:lsdException w:uiPriority="0" w:name="heading 6"/>
    <w:lsdException w:uiPriority="0" w:name="heading 7"/>
    <w:lsdException w:uiPriority="0" w:name="heading 8"/>
    <w:lsdException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qFormat/>
    <w:uiPriority w:val="0"/>
    <w:pPr>
      <w:keepNext/>
      <w:keepLines/>
      <w:spacing w:before="340" w:after="330" w:line="578" w:lineRule="auto"/>
      <w:outlineLvl w:val="0"/>
    </w:pPr>
    <w:rPr>
      <w:b/>
      <w:bCs/>
      <w:kern w:val="44"/>
      <w:sz w:val="44"/>
      <w:szCs w:val="44"/>
    </w:rPr>
  </w:style>
  <w:style w:type="paragraph" w:styleId="3">
    <w:name w:val="heading 2"/>
    <w:basedOn w:val="1"/>
    <w:qFormat/>
    <w:uiPriority w:val="99"/>
    <w:pPr>
      <w:keepNext/>
      <w:keepLines/>
      <w:spacing w:line="360" w:lineRule="auto"/>
      <w:outlineLvl w:val="1"/>
    </w:pPr>
    <w:rPr>
      <w:rFonts w:ascii="Arial" w:hAnsi="Arial"/>
      <w:b/>
      <w:bCs/>
      <w:sz w:val="24"/>
      <w:szCs w:val="32"/>
    </w:rPr>
  </w:style>
  <w:style w:type="paragraph" w:styleId="4">
    <w:name w:val="heading 3"/>
    <w:basedOn w:val="1"/>
    <w:link w:val="37"/>
    <w:semiHidden/>
    <w:unhideWhenUsed/>
    <w:qFormat/>
    <w:uiPriority w:val="0"/>
    <w:pPr>
      <w:keepNext/>
      <w:keepLines/>
      <w:spacing w:before="260" w:after="260" w:line="416" w:lineRule="auto"/>
      <w:outlineLvl w:val="2"/>
    </w:pPr>
    <w:rPr>
      <w:b/>
      <w:bCs/>
      <w:sz w:val="32"/>
      <w:szCs w:val="32"/>
    </w:rPr>
  </w:style>
  <w:style w:type="paragraph" w:styleId="5">
    <w:name w:val="heading 4"/>
    <w:basedOn w:val="1"/>
    <w:unhideWhenUsed/>
    <w:qFormat/>
    <w:uiPriority w:val="0"/>
    <w:pPr>
      <w:keepNext/>
      <w:keepLines/>
      <w:spacing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0"/>
    <w:pPr>
      <w:spacing w:after="120"/>
    </w:pPr>
    <w:rPr>
      <w:kern w:val="0"/>
      <w:sz w:val="24"/>
    </w:rPr>
  </w:style>
  <w:style w:type="paragraph" w:styleId="7">
    <w:name w:val="Plain Text"/>
    <w:basedOn w:val="1"/>
    <w:unhideWhenUsed/>
    <w:qFormat/>
    <w:uiPriority w:val="99"/>
    <w:rPr>
      <w:rFonts w:ascii="宋体" w:hAnsi="Courier New" w:eastAsia="宋体"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Body Text First Indent"/>
    <w:basedOn w:val="6"/>
    <w:qFormat/>
    <w:uiPriority w:val="0"/>
    <w:pPr>
      <w:ind w:firstLine="420" w:firstLineChars="100"/>
    </w:pPr>
    <w:rPr>
      <w:rFonts w:ascii="Times New Roman" w:hAnsi="Times New Roman" w:eastAsia="宋体" w:cs="Times New Roman"/>
      <w:sz w:val="21"/>
    </w:rPr>
  </w:style>
  <w:style w:type="character" w:styleId="14">
    <w:name w:val="Strong"/>
    <w:basedOn w:val="13"/>
    <w:qFormat/>
    <w:uiPriority w:val="0"/>
    <w:rPr>
      <w:b/>
      <w:bCs/>
    </w:rPr>
  </w:style>
  <w:style w:type="character" w:styleId="15">
    <w:name w:val="FollowedHyperlink"/>
    <w:basedOn w:val="13"/>
    <w:qFormat/>
    <w:uiPriority w:val="0"/>
    <w:rPr>
      <w:color w:val="595959"/>
      <w:u w:val="none"/>
    </w:rPr>
  </w:style>
  <w:style w:type="character" w:styleId="16">
    <w:name w:val="HTML Definition"/>
    <w:basedOn w:val="13"/>
    <w:qFormat/>
    <w:uiPriority w:val="0"/>
    <w:rPr>
      <w:i/>
      <w:iCs/>
    </w:rPr>
  </w:style>
  <w:style w:type="character" w:styleId="17">
    <w:name w:val="Hyperlink"/>
    <w:basedOn w:val="13"/>
    <w:qFormat/>
    <w:uiPriority w:val="0"/>
    <w:rPr>
      <w:color w:val="595959"/>
      <w:u w:val="none"/>
    </w:rPr>
  </w:style>
  <w:style w:type="character" w:styleId="18">
    <w:name w:val="HTML Code"/>
    <w:basedOn w:val="13"/>
    <w:qFormat/>
    <w:uiPriority w:val="0"/>
    <w:rPr>
      <w:rFonts w:hint="default" w:ascii="Consolas" w:hAnsi="Consolas" w:eastAsia="Consolas" w:cs="Consolas"/>
      <w:color w:val="C7254E"/>
      <w:sz w:val="21"/>
      <w:szCs w:val="21"/>
      <w:shd w:val="clear" w:color="auto" w:fill="F9F2F4"/>
    </w:rPr>
  </w:style>
  <w:style w:type="character" w:styleId="19">
    <w:name w:val="HTML Keyboard"/>
    <w:basedOn w:val="13"/>
    <w:qFormat/>
    <w:uiPriority w:val="0"/>
    <w:rPr>
      <w:rFonts w:hint="default" w:ascii="Consolas" w:hAnsi="Consolas" w:eastAsia="Consolas" w:cs="Consolas"/>
      <w:color w:val="FFFFFF"/>
      <w:sz w:val="21"/>
      <w:szCs w:val="21"/>
      <w:shd w:val="clear" w:color="auto" w:fill="333333"/>
    </w:rPr>
  </w:style>
  <w:style w:type="character" w:styleId="20">
    <w:name w:val="HTML Sample"/>
    <w:basedOn w:val="13"/>
    <w:qFormat/>
    <w:uiPriority w:val="0"/>
    <w:rPr>
      <w:rFonts w:ascii="Consolas" w:hAnsi="Consolas" w:eastAsia="Consolas" w:cs="Consolas"/>
      <w:sz w:val="21"/>
      <w:szCs w:val="21"/>
    </w:rPr>
  </w:style>
  <w:style w:type="paragraph" w:customStyle="1" w:styleId="21">
    <w:name w:val="正文首行缩进1"/>
    <w:basedOn w:val="1"/>
    <w:qFormat/>
    <w:uiPriority w:val="0"/>
    <w:pPr>
      <w:spacing w:after="120"/>
      <w:ind w:firstLine="420" w:firstLineChars="100"/>
    </w:pPr>
    <w:rPr>
      <w:rFonts w:ascii="Times New Roman" w:hAnsi="Times New Roman" w:eastAsia="宋体" w:cs="Times New Roman"/>
    </w:rPr>
  </w:style>
  <w:style w:type="paragraph" w:customStyle="1" w:styleId="22">
    <w:name w:val="列出段落1"/>
    <w:basedOn w:val="1"/>
    <w:qFormat/>
    <w:uiPriority w:val="0"/>
    <w:pPr>
      <w:ind w:firstLine="420" w:firstLineChars="200"/>
    </w:pPr>
    <w:rPr>
      <w:rFonts w:ascii="Calibri" w:hAnsi="Calibri"/>
      <w:szCs w:val="22"/>
    </w:rPr>
  </w:style>
  <w:style w:type="paragraph" w:customStyle="1" w:styleId="23">
    <w:name w:val="BodyText"/>
    <w:basedOn w:val="1"/>
    <w:qFormat/>
    <w:uiPriority w:val="0"/>
    <w:pPr>
      <w:spacing w:after="120"/>
    </w:pPr>
    <w:rPr>
      <w:kern w:val="0"/>
      <w:sz w:val="20"/>
    </w:rPr>
  </w:style>
  <w:style w:type="paragraph" w:customStyle="1" w:styleId="24">
    <w:name w:val="样式 标题 1 + 四号 居中 段前: 12 磅 段后: 12 磅 行距: 单倍行距"/>
    <w:basedOn w:val="2"/>
    <w:qFormat/>
    <w:uiPriority w:val="0"/>
    <w:pPr>
      <w:adjustRightInd w:val="0"/>
      <w:spacing w:before="240" w:after="240" w:line="240" w:lineRule="auto"/>
      <w:ind w:firstLine="288"/>
      <w:jc w:val="center"/>
    </w:pPr>
    <w:rPr>
      <w:rFonts w:cs="宋体"/>
      <w:sz w:val="28"/>
      <w:szCs w:val="20"/>
    </w:rPr>
  </w:style>
  <w:style w:type="character" w:customStyle="1" w:styleId="25">
    <w:name w:val="datatime13"/>
    <w:basedOn w:val="13"/>
    <w:qFormat/>
    <w:uiPriority w:val="0"/>
    <w:rPr>
      <w:color w:val="666666"/>
      <w:sz w:val="18"/>
      <w:szCs w:val="18"/>
    </w:rPr>
  </w:style>
  <w:style w:type="character" w:customStyle="1" w:styleId="26">
    <w:name w:val="datatime14"/>
    <w:basedOn w:val="13"/>
    <w:qFormat/>
    <w:uiPriority w:val="0"/>
    <w:rPr>
      <w:color w:val="969696"/>
    </w:rPr>
  </w:style>
  <w:style w:type="character" w:customStyle="1" w:styleId="27">
    <w:name w:val="datatime15"/>
    <w:basedOn w:val="13"/>
    <w:qFormat/>
    <w:uiPriority w:val="0"/>
    <w:rPr>
      <w:color w:val="969696"/>
    </w:rPr>
  </w:style>
  <w:style w:type="character" w:customStyle="1" w:styleId="28">
    <w:name w:val="datatime16"/>
    <w:basedOn w:val="13"/>
    <w:qFormat/>
    <w:uiPriority w:val="0"/>
    <w:rPr>
      <w:color w:val="003A79"/>
      <w:sz w:val="18"/>
      <w:szCs w:val="18"/>
    </w:rPr>
  </w:style>
  <w:style w:type="character" w:customStyle="1" w:styleId="29">
    <w:name w:val="datatime17"/>
    <w:basedOn w:val="13"/>
    <w:qFormat/>
    <w:uiPriority w:val="0"/>
    <w:rPr>
      <w:color w:val="003A79"/>
      <w:sz w:val="18"/>
      <w:szCs w:val="18"/>
    </w:rPr>
  </w:style>
  <w:style w:type="character" w:customStyle="1" w:styleId="30">
    <w:name w:val="pass"/>
    <w:basedOn w:val="13"/>
    <w:qFormat/>
    <w:uiPriority w:val="0"/>
    <w:rPr>
      <w:color w:val="D50512"/>
    </w:rPr>
  </w:style>
  <w:style w:type="character" w:customStyle="1" w:styleId="31">
    <w:name w:val="clear2"/>
    <w:basedOn w:val="13"/>
    <w:qFormat/>
    <w:uiPriority w:val="0"/>
    <w:rPr>
      <w:sz w:val="0"/>
      <w:szCs w:val="0"/>
    </w:rPr>
  </w:style>
  <w:style w:type="character" w:customStyle="1" w:styleId="32">
    <w:name w:val="datatime18"/>
    <w:basedOn w:val="13"/>
    <w:qFormat/>
    <w:uiPriority w:val="0"/>
    <w:rPr>
      <w:color w:val="666666"/>
      <w:sz w:val="18"/>
      <w:szCs w:val="18"/>
    </w:rPr>
  </w:style>
  <w:style w:type="character" w:customStyle="1" w:styleId="33">
    <w:name w:val="clear1"/>
    <w:basedOn w:val="13"/>
    <w:qFormat/>
    <w:uiPriority w:val="0"/>
    <w:rPr>
      <w:sz w:val="0"/>
      <w:szCs w:val="0"/>
    </w:rPr>
  </w:style>
  <w:style w:type="character" w:customStyle="1" w:styleId="34">
    <w:name w:val="NormalCharacter"/>
    <w:semiHidden/>
    <w:qFormat/>
    <w:uiPriority w:val="0"/>
  </w:style>
  <w:style w:type="paragraph" w:customStyle="1" w:styleId="35">
    <w:name w:val="reader-word-layer"/>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36">
    <w:name w:val="Unresolved Mention"/>
    <w:basedOn w:val="13"/>
    <w:semiHidden/>
    <w:unhideWhenUsed/>
    <w:qFormat/>
    <w:uiPriority w:val="99"/>
    <w:rPr>
      <w:color w:val="605E5C"/>
      <w:shd w:val="clear" w:color="auto" w:fill="E1DFDD"/>
    </w:rPr>
  </w:style>
  <w:style w:type="character" w:customStyle="1" w:styleId="37">
    <w:name w:val="标题 3 Char"/>
    <w:basedOn w:val="13"/>
    <w:link w:val="4"/>
    <w:semiHidden/>
    <w:qFormat/>
    <w:uiPriority w:val="0"/>
    <w:rPr>
      <w:rFonts w:asciiTheme="minorHAnsi" w:hAnsiTheme="minorHAnsi" w:eastAsiaTheme="minorEastAsia" w:cstheme="minorBid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13</Pages>
  <Words>943</Words>
  <Characters>5381</Characters>
  <Lines>44</Lines>
  <Paragraphs>12</Paragraphs>
  <TotalTime>61</TotalTime>
  <ScaleCrop>false</ScaleCrop>
  <LinksUpToDate>false</LinksUpToDate>
  <CharactersWithSpaces>6312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2023-12-10T04:38:00Z</dcterms:created>
  <dc:creator>lenovo</dc:creator>
  <cp:lastModifiedBy>lenovo</cp:lastModifiedBy>
  <cp:lastPrinted>2012-12-31T16:10:00Z</cp:lastPrinted>
  <dcterms:modified xsi:type="dcterms:W3CDTF">2023-12-11T02:35:28Z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E23F91CC00F945B8BC85B7E245B29664_13</vt:lpwstr>
  </property>
</Properties>
</file>